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EFB77" w14:textId="77777777" w:rsidR="00BD2459" w:rsidRPr="00F40933" w:rsidRDefault="00EF27D8" w:rsidP="00F40933">
      <w:pPr>
        <w:pStyle w:val="Heading1"/>
        <w:spacing w:line="480" w:lineRule="auto"/>
        <w:jc w:val="center"/>
        <w:rPr>
          <w:sz w:val="32"/>
          <w:szCs w:val="32"/>
          <w:u w:val="single"/>
        </w:rPr>
      </w:pPr>
      <w:bookmarkStart w:id="0" w:name="_Toc233065348"/>
      <w:r w:rsidRPr="00F40933">
        <w:rPr>
          <w:sz w:val="32"/>
          <w:szCs w:val="32"/>
          <w:u w:val="single"/>
        </w:rPr>
        <w:t>Role of Artificial Intelligence in Cardiopulmonary Bypass: A Systemic Review</w:t>
      </w:r>
      <w:bookmarkEnd w:id="0"/>
    </w:p>
    <w:p w14:paraId="3781CFAF" w14:textId="77777777" w:rsidR="00EF27D8" w:rsidRPr="00F40933" w:rsidRDefault="00EF27D8" w:rsidP="00A22BB5">
      <w:pPr>
        <w:spacing w:line="480" w:lineRule="auto"/>
        <w:rPr>
          <w:rFonts w:ascii="Times New Roman" w:eastAsia="Times New Roman" w:hAnsi="Times New Roman" w:cs="Times New Roman"/>
          <w:bCs/>
          <w:kern w:val="36"/>
          <w:sz w:val="24"/>
          <w:szCs w:val="24"/>
        </w:rPr>
      </w:pPr>
      <w:r w:rsidRPr="00F40933">
        <w:rPr>
          <w:rFonts w:ascii="Times New Roman" w:eastAsia="Times New Roman" w:hAnsi="Times New Roman" w:cs="Times New Roman"/>
          <w:bCs/>
          <w:kern w:val="36"/>
          <w:sz w:val="24"/>
          <w:szCs w:val="24"/>
        </w:rPr>
        <w:t>Author: Muhammad Hassam</w:t>
      </w:r>
    </w:p>
    <w:p w14:paraId="0A09430C" w14:textId="77777777" w:rsidR="00EF27D8" w:rsidRPr="00F40933" w:rsidRDefault="00EF27D8" w:rsidP="00A22BB5">
      <w:pPr>
        <w:spacing w:before="100" w:beforeAutospacing="1" w:after="100" w:afterAutospacing="1" w:line="480" w:lineRule="auto"/>
        <w:rPr>
          <w:rFonts w:ascii="Times New Roman" w:eastAsia="Times New Roman" w:hAnsi="Times New Roman" w:cs="Times New Roman"/>
          <w:sz w:val="24"/>
          <w:szCs w:val="24"/>
        </w:rPr>
      </w:pPr>
      <w:r w:rsidRPr="00F40933">
        <w:rPr>
          <w:rFonts w:ascii="Times New Roman" w:eastAsia="Times New Roman" w:hAnsi="Times New Roman" w:cs="Times New Roman"/>
          <w:b/>
          <w:bCs/>
          <w:sz w:val="24"/>
          <w:szCs w:val="24"/>
        </w:rPr>
        <w:t>Institution:</w:t>
      </w:r>
      <w:r w:rsidRPr="00F40933">
        <w:rPr>
          <w:rFonts w:ascii="Times New Roman" w:eastAsia="Times New Roman" w:hAnsi="Times New Roman" w:cs="Times New Roman"/>
          <w:sz w:val="24"/>
          <w:szCs w:val="24"/>
        </w:rPr>
        <w:t xml:space="preserve"> Khyber Medical University, Institute of Health Sciences (KMU IHS), Islamabad, Pakistan </w:t>
      </w:r>
    </w:p>
    <w:p w14:paraId="205DC800" w14:textId="77777777" w:rsidR="00EF27D8" w:rsidRPr="00F40933" w:rsidRDefault="00EF27D8" w:rsidP="00A22BB5">
      <w:pPr>
        <w:spacing w:before="100" w:beforeAutospacing="1" w:after="100" w:afterAutospacing="1" w:line="480" w:lineRule="auto"/>
        <w:rPr>
          <w:rFonts w:ascii="Times New Roman" w:eastAsia="Times New Roman" w:hAnsi="Times New Roman" w:cs="Times New Roman"/>
          <w:sz w:val="24"/>
          <w:szCs w:val="24"/>
        </w:rPr>
      </w:pPr>
      <w:r w:rsidRPr="00F40933">
        <w:rPr>
          <w:rFonts w:ascii="Times New Roman" w:eastAsia="Times New Roman" w:hAnsi="Times New Roman" w:cs="Times New Roman"/>
          <w:b/>
          <w:bCs/>
          <w:sz w:val="24"/>
          <w:szCs w:val="24"/>
        </w:rPr>
        <w:t>Supervisor:</w:t>
      </w:r>
      <w:r w:rsidRPr="00F40933">
        <w:rPr>
          <w:rFonts w:ascii="Times New Roman" w:eastAsia="Times New Roman" w:hAnsi="Times New Roman" w:cs="Times New Roman"/>
          <w:sz w:val="24"/>
          <w:szCs w:val="24"/>
        </w:rPr>
        <w:t xml:space="preserve"> Miss Wadiha Waheed </w:t>
      </w:r>
    </w:p>
    <w:p w14:paraId="48CE7B05" w14:textId="77777777" w:rsidR="00EF27D8" w:rsidRPr="00F40933" w:rsidRDefault="00EF27D8" w:rsidP="00A22BB5">
      <w:pPr>
        <w:spacing w:before="100" w:beforeAutospacing="1" w:after="100" w:afterAutospacing="1" w:line="480" w:lineRule="auto"/>
        <w:rPr>
          <w:rFonts w:ascii="Times New Roman" w:eastAsia="Times New Roman" w:hAnsi="Times New Roman" w:cs="Times New Roman"/>
          <w:bCs/>
          <w:sz w:val="24"/>
          <w:szCs w:val="24"/>
        </w:rPr>
      </w:pPr>
      <w:r w:rsidRPr="00F40933">
        <w:rPr>
          <w:rFonts w:ascii="Times New Roman" w:eastAsia="Times New Roman" w:hAnsi="Times New Roman" w:cs="Times New Roman"/>
          <w:b/>
          <w:bCs/>
          <w:sz w:val="24"/>
          <w:szCs w:val="24"/>
        </w:rPr>
        <w:t>Prior Presentation:</w:t>
      </w:r>
      <w:r w:rsidRPr="00F40933">
        <w:rPr>
          <w:rFonts w:ascii="Times New Roman" w:eastAsia="Times New Roman" w:hAnsi="Times New Roman" w:cs="Times New Roman"/>
          <w:sz w:val="24"/>
          <w:szCs w:val="24"/>
        </w:rPr>
        <w:t xml:space="preserve"> This research was previously presented as an abstract and podium presentation at 5</w:t>
      </w:r>
      <w:r w:rsidRPr="00F40933">
        <w:rPr>
          <w:rFonts w:ascii="Times New Roman" w:eastAsia="Times New Roman" w:hAnsi="Times New Roman" w:cs="Times New Roman"/>
          <w:sz w:val="24"/>
          <w:szCs w:val="24"/>
          <w:vertAlign w:val="superscript"/>
        </w:rPr>
        <w:t>th</w:t>
      </w:r>
      <w:r w:rsidRPr="00F40933">
        <w:rPr>
          <w:rFonts w:ascii="Times New Roman" w:eastAsia="Times New Roman" w:hAnsi="Times New Roman" w:cs="Times New Roman"/>
          <w:sz w:val="24"/>
          <w:szCs w:val="24"/>
        </w:rPr>
        <w:t xml:space="preserve"> International Undergraduate Rehab &amp;</w:t>
      </w:r>
      <w:r w:rsidRPr="00F40933">
        <w:rPr>
          <w:rFonts w:ascii="Times New Roman" w:eastAsia="Times New Roman" w:hAnsi="Times New Roman" w:cs="Times New Roman"/>
          <w:b/>
          <w:bCs/>
          <w:sz w:val="24"/>
          <w:szCs w:val="24"/>
        </w:rPr>
        <w:t xml:space="preserve"> </w:t>
      </w:r>
      <w:r w:rsidRPr="00F40933">
        <w:rPr>
          <w:rFonts w:ascii="Times New Roman" w:eastAsia="Times New Roman" w:hAnsi="Times New Roman" w:cs="Times New Roman"/>
          <w:bCs/>
          <w:sz w:val="24"/>
          <w:szCs w:val="24"/>
        </w:rPr>
        <w:t>Allied Health Symposium 2026</w:t>
      </w:r>
      <w:r w:rsidR="003D45B0" w:rsidRPr="00F40933">
        <w:rPr>
          <w:rFonts w:ascii="Times New Roman" w:eastAsia="Times New Roman" w:hAnsi="Times New Roman" w:cs="Times New Roman"/>
          <w:bCs/>
          <w:sz w:val="24"/>
          <w:szCs w:val="24"/>
        </w:rPr>
        <w:t>,</w:t>
      </w:r>
      <w:r w:rsidRPr="00F40933">
        <w:rPr>
          <w:rFonts w:ascii="Times New Roman" w:eastAsia="Times New Roman" w:hAnsi="Times New Roman" w:cs="Times New Roman"/>
          <w:bCs/>
          <w:sz w:val="24"/>
          <w:szCs w:val="24"/>
        </w:rPr>
        <w:t xml:space="preserve"> Riphah International University.</w:t>
      </w:r>
    </w:p>
    <w:p w14:paraId="3452528C" w14:textId="77777777" w:rsidR="00EF27D8" w:rsidRPr="00F40933" w:rsidRDefault="00EF27D8" w:rsidP="00A22BB5">
      <w:pPr>
        <w:spacing w:before="100" w:beforeAutospacing="1" w:after="100" w:afterAutospacing="1" w:line="480" w:lineRule="auto"/>
        <w:rPr>
          <w:rFonts w:ascii="Times New Roman" w:eastAsia="Times New Roman" w:hAnsi="Times New Roman" w:cs="Times New Roman"/>
          <w:sz w:val="24"/>
          <w:szCs w:val="24"/>
        </w:rPr>
      </w:pPr>
      <w:r w:rsidRPr="00F40933">
        <w:rPr>
          <w:rFonts w:ascii="Times New Roman" w:eastAsia="Times New Roman" w:hAnsi="Times New Roman" w:cs="Times New Roman"/>
          <w:b/>
          <w:bCs/>
          <w:sz w:val="24"/>
          <w:szCs w:val="24"/>
        </w:rPr>
        <w:t>Declaration of Conflicting Interests:</w:t>
      </w:r>
      <w:r w:rsidRPr="00F40933">
        <w:rPr>
          <w:rFonts w:ascii="Times New Roman" w:eastAsia="Times New Roman" w:hAnsi="Times New Roman" w:cs="Times New Roman"/>
          <w:sz w:val="24"/>
          <w:szCs w:val="24"/>
        </w:rPr>
        <w:t xml:space="preserve"> The authors declared no potential conflicts of interest with respect to the research, authorship, and/or publication of this article. </w:t>
      </w:r>
    </w:p>
    <w:p w14:paraId="553595A2" w14:textId="77777777" w:rsidR="003821A1" w:rsidRPr="00F40933" w:rsidRDefault="00EF27D8" w:rsidP="00A22BB5">
      <w:pPr>
        <w:spacing w:before="100" w:beforeAutospacing="1" w:after="100" w:afterAutospacing="1" w:line="480" w:lineRule="auto"/>
        <w:rPr>
          <w:rFonts w:ascii="Times New Roman" w:eastAsia="Times New Roman" w:hAnsi="Times New Roman" w:cs="Times New Roman"/>
          <w:sz w:val="24"/>
          <w:szCs w:val="24"/>
        </w:rPr>
      </w:pPr>
      <w:r w:rsidRPr="00F40933">
        <w:rPr>
          <w:rFonts w:ascii="Times New Roman" w:eastAsia="Times New Roman" w:hAnsi="Times New Roman" w:cs="Times New Roman"/>
          <w:b/>
          <w:bCs/>
          <w:sz w:val="24"/>
          <w:szCs w:val="24"/>
        </w:rPr>
        <w:t>Funding Statement:</w:t>
      </w:r>
      <w:r w:rsidRPr="00F40933">
        <w:rPr>
          <w:rFonts w:ascii="Times New Roman" w:eastAsia="Times New Roman" w:hAnsi="Times New Roman" w:cs="Times New Roman"/>
          <w:sz w:val="24"/>
          <w:szCs w:val="24"/>
        </w:rPr>
        <w:t xml:space="preserve"> The authors received no financial support for the research, authorship, and/or publication of this article. </w:t>
      </w:r>
    </w:p>
    <w:p w14:paraId="03BA3A5A" w14:textId="77777777" w:rsidR="003821A1" w:rsidRPr="00F40933" w:rsidRDefault="003821A1" w:rsidP="00A22BB5">
      <w:pPr>
        <w:spacing w:line="480" w:lineRule="auto"/>
        <w:rPr>
          <w:rFonts w:ascii="Times New Roman" w:eastAsia="Times New Roman" w:hAnsi="Times New Roman" w:cs="Times New Roman"/>
          <w:sz w:val="24"/>
          <w:szCs w:val="24"/>
        </w:rPr>
      </w:pPr>
      <w:r w:rsidRPr="00F40933">
        <w:rPr>
          <w:rFonts w:ascii="Times New Roman" w:eastAsia="Times New Roman" w:hAnsi="Times New Roman" w:cs="Times New Roman"/>
          <w:sz w:val="24"/>
          <w:szCs w:val="24"/>
        </w:rPr>
        <w:br w:type="page"/>
      </w:r>
    </w:p>
    <w:p w14:paraId="1A5D41A6" w14:textId="77777777" w:rsidR="00EF27D8" w:rsidRPr="00F40933" w:rsidRDefault="00EF27D8" w:rsidP="00A22BB5">
      <w:pPr>
        <w:spacing w:before="100" w:beforeAutospacing="1" w:after="100" w:afterAutospacing="1" w:line="480" w:lineRule="auto"/>
        <w:rPr>
          <w:rFonts w:ascii="Times New Roman" w:eastAsia="Times New Roman" w:hAnsi="Times New Roman" w:cs="Times New Roman"/>
          <w:sz w:val="24"/>
          <w:szCs w:val="24"/>
        </w:rPr>
      </w:pPr>
    </w:p>
    <w:p w14:paraId="06AC4491" w14:textId="77777777" w:rsidR="00AA2A73" w:rsidRPr="00F40933" w:rsidRDefault="00AA2A73" w:rsidP="00A22BB5">
      <w:pPr>
        <w:spacing w:before="100" w:beforeAutospacing="1" w:after="100" w:afterAutospacing="1" w:line="480" w:lineRule="auto"/>
        <w:rPr>
          <w:rFonts w:ascii="Times New Roman" w:eastAsia="Times New Roman" w:hAnsi="Times New Roman" w:cs="Times New Roman"/>
          <w:sz w:val="24"/>
          <w:szCs w:val="24"/>
        </w:rPr>
      </w:pPr>
    </w:p>
    <w:p w14:paraId="19CF1830" w14:textId="77777777" w:rsidR="00AA2A73" w:rsidRPr="00F40933" w:rsidRDefault="00AA2A73" w:rsidP="00A22BB5">
      <w:pPr>
        <w:spacing w:before="100" w:beforeAutospacing="1" w:after="100" w:afterAutospacing="1" w:line="480" w:lineRule="auto"/>
        <w:rPr>
          <w:rFonts w:ascii="Times New Roman" w:eastAsia="Times New Roman" w:hAnsi="Times New Roman" w:cs="Times New Roman"/>
          <w:sz w:val="24"/>
          <w:szCs w:val="24"/>
        </w:rPr>
      </w:pPr>
    </w:p>
    <w:sdt>
      <w:sdtPr>
        <w:rPr>
          <w:rFonts w:ascii="Times New Roman" w:eastAsiaTheme="minorHAnsi" w:hAnsi="Times New Roman" w:cs="Times New Roman"/>
          <w:color w:val="auto"/>
          <w:sz w:val="24"/>
          <w:szCs w:val="24"/>
        </w:rPr>
        <w:id w:val="1433167788"/>
        <w:docPartObj>
          <w:docPartGallery w:val="Table of Contents"/>
          <w:docPartUnique/>
        </w:docPartObj>
      </w:sdtPr>
      <w:sdtEndPr>
        <w:rPr>
          <w:b/>
          <w:bCs/>
          <w:noProof/>
        </w:rPr>
      </w:sdtEndPr>
      <w:sdtContent>
        <w:p w14:paraId="38DFB50A" w14:textId="77777777" w:rsidR="003821A1" w:rsidRPr="00F40933" w:rsidRDefault="003821A1" w:rsidP="00A22BB5">
          <w:pPr>
            <w:pStyle w:val="TOCHeading"/>
            <w:spacing w:line="480" w:lineRule="auto"/>
            <w:rPr>
              <w:rFonts w:ascii="Times New Roman" w:hAnsi="Times New Roman" w:cs="Times New Roman"/>
              <w:sz w:val="24"/>
              <w:szCs w:val="24"/>
            </w:rPr>
          </w:pPr>
          <w:r w:rsidRPr="00F40933">
            <w:rPr>
              <w:rFonts w:ascii="Times New Roman" w:hAnsi="Times New Roman" w:cs="Times New Roman"/>
              <w:sz w:val="24"/>
              <w:szCs w:val="24"/>
            </w:rPr>
            <w:t>Contents</w:t>
          </w:r>
        </w:p>
        <w:p w14:paraId="5B460CEA" w14:textId="1B47D7E8" w:rsidR="00A33C7E" w:rsidRDefault="003821A1">
          <w:pPr>
            <w:pStyle w:val="TOC1"/>
            <w:tabs>
              <w:tab w:val="right" w:leader="dot" w:pos="9350"/>
            </w:tabs>
            <w:rPr>
              <w:rFonts w:eastAsiaTheme="minorEastAsia"/>
              <w:noProof/>
              <w:kern w:val="2"/>
              <w:sz w:val="24"/>
              <w:szCs w:val="24"/>
              <w:lang w:val="en-PK" w:eastAsia="en-PK"/>
              <w14:ligatures w14:val="standardContextual"/>
            </w:rPr>
          </w:pPr>
          <w:r w:rsidRPr="00F40933">
            <w:rPr>
              <w:rFonts w:ascii="Times New Roman" w:hAnsi="Times New Roman" w:cs="Times New Roman"/>
              <w:b/>
              <w:bCs/>
              <w:noProof/>
              <w:sz w:val="24"/>
              <w:szCs w:val="24"/>
            </w:rPr>
            <w:fldChar w:fldCharType="begin"/>
          </w:r>
          <w:r w:rsidRPr="00F40933">
            <w:rPr>
              <w:rFonts w:ascii="Times New Roman" w:hAnsi="Times New Roman" w:cs="Times New Roman"/>
              <w:b/>
              <w:bCs/>
              <w:noProof/>
              <w:sz w:val="24"/>
              <w:szCs w:val="24"/>
            </w:rPr>
            <w:instrText xml:space="preserve"> TOC \o "1-3" \h \z \u </w:instrText>
          </w:r>
          <w:r w:rsidRPr="00F40933">
            <w:rPr>
              <w:rFonts w:ascii="Times New Roman" w:hAnsi="Times New Roman" w:cs="Times New Roman"/>
              <w:b/>
              <w:bCs/>
              <w:noProof/>
              <w:sz w:val="24"/>
              <w:szCs w:val="24"/>
            </w:rPr>
            <w:fldChar w:fldCharType="separate"/>
          </w:r>
          <w:hyperlink w:anchor="_Toc233065348" w:history="1">
            <w:r w:rsidR="00A33C7E" w:rsidRPr="00CB3409">
              <w:rPr>
                <w:rStyle w:val="Hyperlink"/>
                <w:noProof/>
              </w:rPr>
              <w:t>Role of Artificial Intelligence in Cardiopulmonary Bypass: A Systemic Review</w:t>
            </w:r>
            <w:r w:rsidR="00A33C7E">
              <w:rPr>
                <w:noProof/>
                <w:webHidden/>
              </w:rPr>
              <w:tab/>
            </w:r>
            <w:r w:rsidR="00A33C7E">
              <w:rPr>
                <w:noProof/>
                <w:webHidden/>
              </w:rPr>
              <w:fldChar w:fldCharType="begin"/>
            </w:r>
            <w:r w:rsidR="00A33C7E">
              <w:rPr>
                <w:noProof/>
                <w:webHidden/>
              </w:rPr>
              <w:instrText xml:space="preserve"> PAGEREF _Toc233065348 \h </w:instrText>
            </w:r>
            <w:r w:rsidR="00A33C7E">
              <w:rPr>
                <w:noProof/>
                <w:webHidden/>
              </w:rPr>
            </w:r>
            <w:r w:rsidR="00A33C7E">
              <w:rPr>
                <w:noProof/>
                <w:webHidden/>
              </w:rPr>
              <w:fldChar w:fldCharType="separate"/>
            </w:r>
            <w:r w:rsidR="00A33C7E">
              <w:rPr>
                <w:noProof/>
                <w:webHidden/>
              </w:rPr>
              <w:t>1</w:t>
            </w:r>
            <w:r w:rsidR="00A33C7E">
              <w:rPr>
                <w:noProof/>
                <w:webHidden/>
              </w:rPr>
              <w:fldChar w:fldCharType="end"/>
            </w:r>
          </w:hyperlink>
        </w:p>
        <w:p w14:paraId="296A4BF2" w14:textId="68B5C5CC" w:rsidR="00A33C7E" w:rsidRDefault="00A33C7E">
          <w:pPr>
            <w:pStyle w:val="TOC1"/>
            <w:tabs>
              <w:tab w:val="right" w:leader="dot" w:pos="9350"/>
            </w:tabs>
            <w:rPr>
              <w:rFonts w:eastAsiaTheme="minorEastAsia"/>
              <w:noProof/>
              <w:kern w:val="2"/>
              <w:sz w:val="24"/>
              <w:szCs w:val="24"/>
              <w:lang w:val="en-PK" w:eastAsia="en-PK"/>
              <w14:ligatures w14:val="standardContextual"/>
            </w:rPr>
          </w:pPr>
          <w:hyperlink w:anchor="_Toc233065349" w:history="1">
            <w:r w:rsidRPr="00CB3409">
              <w:rPr>
                <w:rStyle w:val="Hyperlink"/>
                <w:noProof/>
              </w:rPr>
              <w:t>Abstract</w:t>
            </w:r>
            <w:r>
              <w:rPr>
                <w:noProof/>
                <w:webHidden/>
              </w:rPr>
              <w:tab/>
            </w:r>
            <w:r>
              <w:rPr>
                <w:noProof/>
                <w:webHidden/>
              </w:rPr>
              <w:fldChar w:fldCharType="begin"/>
            </w:r>
            <w:r>
              <w:rPr>
                <w:noProof/>
                <w:webHidden/>
              </w:rPr>
              <w:instrText xml:space="preserve"> PAGEREF _Toc233065349 \h </w:instrText>
            </w:r>
            <w:r>
              <w:rPr>
                <w:noProof/>
                <w:webHidden/>
              </w:rPr>
            </w:r>
            <w:r>
              <w:rPr>
                <w:noProof/>
                <w:webHidden/>
              </w:rPr>
              <w:fldChar w:fldCharType="separate"/>
            </w:r>
            <w:r>
              <w:rPr>
                <w:noProof/>
                <w:webHidden/>
              </w:rPr>
              <w:t>3</w:t>
            </w:r>
            <w:r>
              <w:rPr>
                <w:noProof/>
                <w:webHidden/>
              </w:rPr>
              <w:fldChar w:fldCharType="end"/>
            </w:r>
          </w:hyperlink>
        </w:p>
        <w:p w14:paraId="6DF03BB5" w14:textId="52B968A7" w:rsidR="00A33C7E" w:rsidRDefault="00A33C7E">
          <w:pPr>
            <w:pStyle w:val="TOC1"/>
            <w:tabs>
              <w:tab w:val="right" w:leader="dot" w:pos="9350"/>
            </w:tabs>
            <w:rPr>
              <w:rFonts w:eastAsiaTheme="minorEastAsia"/>
              <w:noProof/>
              <w:kern w:val="2"/>
              <w:sz w:val="24"/>
              <w:szCs w:val="24"/>
              <w:lang w:val="en-PK" w:eastAsia="en-PK"/>
              <w14:ligatures w14:val="standardContextual"/>
            </w:rPr>
          </w:pPr>
          <w:hyperlink w:anchor="_Toc233065350" w:history="1">
            <w:r w:rsidRPr="00CB3409">
              <w:rPr>
                <w:rStyle w:val="Hyperlink"/>
                <w:noProof/>
              </w:rPr>
              <w:t>Introduction:</w:t>
            </w:r>
            <w:r>
              <w:rPr>
                <w:noProof/>
                <w:webHidden/>
              </w:rPr>
              <w:tab/>
            </w:r>
            <w:r>
              <w:rPr>
                <w:noProof/>
                <w:webHidden/>
              </w:rPr>
              <w:fldChar w:fldCharType="begin"/>
            </w:r>
            <w:r>
              <w:rPr>
                <w:noProof/>
                <w:webHidden/>
              </w:rPr>
              <w:instrText xml:space="preserve"> PAGEREF _Toc233065350 \h </w:instrText>
            </w:r>
            <w:r>
              <w:rPr>
                <w:noProof/>
                <w:webHidden/>
              </w:rPr>
            </w:r>
            <w:r>
              <w:rPr>
                <w:noProof/>
                <w:webHidden/>
              </w:rPr>
              <w:fldChar w:fldCharType="separate"/>
            </w:r>
            <w:r>
              <w:rPr>
                <w:noProof/>
                <w:webHidden/>
              </w:rPr>
              <w:t>5</w:t>
            </w:r>
            <w:r>
              <w:rPr>
                <w:noProof/>
                <w:webHidden/>
              </w:rPr>
              <w:fldChar w:fldCharType="end"/>
            </w:r>
          </w:hyperlink>
        </w:p>
        <w:p w14:paraId="342F82D2" w14:textId="0471D56B" w:rsidR="00A33C7E" w:rsidRDefault="00A33C7E">
          <w:pPr>
            <w:pStyle w:val="TOC1"/>
            <w:tabs>
              <w:tab w:val="right" w:leader="dot" w:pos="9350"/>
            </w:tabs>
            <w:rPr>
              <w:rFonts w:eastAsiaTheme="minorEastAsia"/>
              <w:noProof/>
              <w:kern w:val="2"/>
              <w:sz w:val="24"/>
              <w:szCs w:val="24"/>
              <w:lang w:val="en-PK" w:eastAsia="en-PK"/>
              <w14:ligatures w14:val="standardContextual"/>
            </w:rPr>
          </w:pPr>
          <w:hyperlink w:anchor="_Toc233065351" w:history="1">
            <w:r w:rsidRPr="00CB3409">
              <w:rPr>
                <w:rStyle w:val="Hyperlink"/>
                <w:noProof/>
              </w:rPr>
              <w:t>Methods:</w:t>
            </w:r>
            <w:r>
              <w:rPr>
                <w:noProof/>
                <w:webHidden/>
              </w:rPr>
              <w:tab/>
            </w:r>
            <w:r>
              <w:rPr>
                <w:noProof/>
                <w:webHidden/>
              </w:rPr>
              <w:fldChar w:fldCharType="begin"/>
            </w:r>
            <w:r>
              <w:rPr>
                <w:noProof/>
                <w:webHidden/>
              </w:rPr>
              <w:instrText xml:space="preserve"> PAGEREF _Toc233065351 \h </w:instrText>
            </w:r>
            <w:r>
              <w:rPr>
                <w:noProof/>
                <w:webHidden/>
              </w:rPr>
            </w:r>
            <w:r>
              <w:rPr>
                <w:noProof/>
                <w:webHidden/>
              </w:rPr>
              <w:fldChar w:fldCharType="separate"/>
            </w:r>
            <w:r>
              <w:rPr>
                <w:noProof/>
                <w:webHidden/>
              </w:rPr>
              <w:t>7</w:t>
            </w:r>
            <w:r>
              <w:rPr>
                <w:noProof/>
                <w:webHidden/>
              </w:rPr>
              <w:fldChar w:fldCharType="end"/>
            </w:r>
          </w:hyperlink>
        </w:p>
        <w:p w14:paraId="1DBA73B4" w14:textId="2D7AD554" w:rsidR="00A33C7E" w:rsidRDefault="00A33C7E">
          <w:pPr>
            <w:pStyle w:val="TOC2"/>
            <w:tabs>
              <w:tab w:val="right" w:leader="dot" w:pos="9350"/>
            </w:tabs>
            <w:rPr>
              <w:rFonts w:eastAsiaTheme="minorEastAsia"/>
              <w:noProof/>
              <w:kern w:val="2"/>
              <w:sz w:val="24"/>
              <w:szCs w:val="24"/>
              <w:lang w:val="en-PK" w:eastAsia="en-PK"/>
              <w14:ligatures w14:val="standardContextual"/>
            </w:rPr>
          </w:pPr>
          <w:hyperlink w:anchor="_Toc233065352" w:history="1">
            <w:r w:rsidRPr="00CB3409">
              <w:rPr>
                <w:rStyle w:val="Hyperlink"/>
                <w:rFonts w:ascii="Times New Roman" w:hAnsi="Times New Roman" w:cs="Times New Roman"/>
                <w:noProof/>
              </w:rPr>
              <w:t>Literature Search Strategy and Data Sources:</w:t>
            </w:r>
            <w:r>
              <w:rPr>
                <w:noProof/>
                <w:webHidden/>
              </w:rPr>
              <w:tab/>
            </w:r>
            <w:r>
              <w:rPr>
                <w:noProof/>
                <w:webHidden/>
              </w:rPr>
              <w:fldChar w:fldCharType="begin"/>
            </w:r>
            <w:r>
              <w:rPr>
                <w:noProof/>
                <w:webHidden/>
              </w:rPr>
              <w:instrText xml:space="preserve"> PAGEREF _Toc233065352 \h </w:instrText>
            </w:r>
            <w:r>
              <w:rPr>
                <w:noProof/>
                <w:webHidden/>
              </w:rPr>
            </w:r>
            <w:r>
              <w:rPr>
                <w:noProof/>
                <w:webHidden/>
              </w:rPr>
              <w:fldChar w:fldCharType="separate"/>
            </w:r>
            <w:r>
              <w:rPr>
                <w:noProof/>
                <w:webHidden/>
              </w:rPr>
              <w:t>7</w:t>
            </w:r>
            <w:r>
              <w:rPr>
                <w:noProof/>
                <w:webHidden/>
              </w:rPr>
              <w:fldChar w:fldCharType="end"/>
            </w:r>
          </w:hyperlink>
        </w:p>
        <w:p w14:paraId="14F589D3" w14:textId="09AA61BC" w:rsidR="00A33C7E" w:rsidRDefault="00A33C7E">
          <w:pPr>
            <w:pStyle w:val="TOC2"/>
            <w:tabs>
              <w:tab w:val="right" w:leader="dot" w:pos="9350"/>
            </w:tabs>
            <w:rPr>
              <w:rFonts w:eastAsiaTheme="minorEastAsia"/>
              <w:noProof/>
              <w:kern w:val="2"/>
              <w:sz w:val="24"/>
              <w:szCs w:val="24"/>
              <w:lang w:val="en-PK" w:eastAsia="en-PK"/>
              <w14:ligatures w14:val="standardContextual"/>
            </w:rPr>
          </w:pPr>
          <w:hyperlink w:anchor="_Toc233065353" w:history="1">
            <w:r w:rsidRPr="00CB3409">
              <w:rPr>
                <w:rStyle w:val="Hyperlink"/>
                <w:rFonts w:ascii="Times New Roman" w:hAnsi="Times New Roman" w:cs="Times New Roman"/>
                <w:noProof/>
              </w:rPr>
              <w:t>Inclusion and Exclusion Criteria:</w:t>
            </w:r>
            <w:r>
              <w:rPr>
                <w:noProof/>
                <w:webHidden/>
              </w:rPr>
              <w:tab/>
            </w:r>
            <w:r>
              <w:rPr>
                <w:noProof/>
                <w:webHidden/>
              </w:rPr>
              <w:fldChar w:fldCharType="begin"/>
            </w:r>
            <w:r>
              <w:rPr>
                <w:noProof/>
                <w:webHidden/>
              </w:rPr>
              <w:instrText xml:space="preserve"> PAGEREF _Toc233065353 \h </w:instrText>
            </w:r>
            <w:r>
              <w:rPr>
                <w:noProof/>
                <w:webHidden/>
              </w:rPr>
            </w:r>
            <w:r>
              <w:rPr>
                <w:noProof/>
                <w:webHidden/>
              </w:rPr>
              <w:fldChar w:fldCharType="separate"/>
            </w:r>
            <w:r>
              <w:rPr>
                <w:noProof/>
                <w:webHidden/>
              </w:rPr>
              <w:t>7</w:t>
            </w:r>
            <w:r>
              <w:rPr>
                <w:noProof/>
                <w:webHidden/>
              </w:rPr>
              <w:fldChar w:fldCharType="end"/>
            </w:r>
          </w:hyperlink>
        </w:p>
        <w:p w14:paraId="2AB5176E" w14:textId="496F6A61" w:rsidR="00A33C7E" w:rsidRDefault="00A33C7E">
          <w:pPr>
            <w:pStyle w:val="TOC2"/>
            <w:tabs>
              <w:tab w:val="right" w:leader="dot" w:pos="9350"/>
            </w:tabs>
            <w:rPr>
              <w:rFonts w:eastAsiaTheme="minorEastAsia"/>
              <w:noProof/>
              <w:kern w:val="2"/>
              <w:sz w:val="24"/>
              <w:szCs w:val="24"/>
              <w:lang w:val="en-PK" w:eastAsia="en-PK"/>
              <w14:ligatures w14:val="standardContextual"/>
            </w:rPr>
          </w:pPr>
          <w:hyperlink w:anchor="_Toc233065354" w:history="1">
            <w:r w:rsidRPr="00CB3409">
              <w:rPr>
                <w:rStyle w:val="Hyperlink"/>
                <w:rFonts w:ascii="Times New Roman" w:hAnsi="Times New Roman" w:cs="Times New Roman"/>
                <w:noProof/>
              </w:rPr>
              <w:t>Data Extraction and Algorithmic Classification:</w:t>
            </w:r>
            <w:r>
              <w:rPr>
                <w:noProof/>
                <w:webHidden/>
              </w:rPr>
              <w:tab/>
            </w:r>
            <w:r>
              <w:rPr>
                <w:noProof/>
                <w:webHidden/>
              </w:rPr>
              <w:fldChar w:fldCharType="begin"/>
            </w:r>
            <w:r>
              <w:rPr>
                <w:noProof/>
                <w:webHidden/>
              </w:rPr>
              <w:instrText xml:space="preserve"> PAGEREF _Toc233065354 \h </w:instrText>
            </w:r>
            <w:r>
              <w:rPr>
                <w:noProof/>
                <w:webHidden/>
              </w:rPr>
            </w:r>
            <w:r>
              <w:rPr>
                <w:noProof/>
                <w:webHidden/>
              </w:rPr>
              <w:fldChar w:fldCharType="separate"/>
            </w:r>
            <w:r>
              <w:rPr>
                <w:noProof/>
                <w:webHidden/>
              </w:rPr>
              <w:t>8</w:t>
            </w:r>
            <w:r>
              <w:rPr>
                <w:noProof/>
                <w:webHidden/>
              </w:rPr>
              <w:fldChar w:fldCharType="end"/>
            </w:r>
          </w:hyperlink>
        </w:p>
        <w:p w14:paraId="00509E26" w14:textId="02549A41" w:rsidR="00A33C7E" w:rsidRDefault="00A33C7E">
          <w:pPr>
            <w:pStyle w:val="TOC3"/>
            <w:tabs>
              <w:tab w:val="left" w:pos="960"/>
              <w:tab w:val="right" w:leader="dot" w:pos="9350"/>
            </w:tabs>
            <w:rPr>
              <w:rFonts w:eastAsiaTheme="minorEastAsia"/>
              <w:noProof/>
              <w:kern w:val="2"/>
              <w:sz w:val="24"/>
              <w:szCs w:val="24"/>
              <w:lang w:val="en-PK" w:eastAsia="en-PK"/>
              <w14:ligatures w14:val="standardContextual"/>
            </w:rPr>
          </w:pPr>
          <w:hyperlink w:anchor="_Toc233065355" w:history="1">
            <w:r w:rsidRPr="00CB3409">
              <w:rPr>
                <w:rStyle w:val="Hyperlink"/>
                <w:noProof/>
              </w:rPr>
              <w:t>1.</w:t>
            </w:r>
            <w:r>
              <w:rPr>
                <w:rFonts w:eastAsiaTheme="minorEastAsia"/>
                <w:noProof/>
                <w:kern w:val="2"/>
                <w:sz w:val="24"/>
                <w:szCs w:val="24"/>
                <w:lang w:val="en-PK" w:eastAsia="en-PK"/>
                <w14:ligatures w14:val="standardContextual"/>
              </w:rPr>
              <w:tab/>
            </w:r>
            <w:r w:rsidRPr="00CB3409">
              <w:rPr>
                <w:rStyle w:val="Hyperlink"/>
                <w:noProof/>
              </w:rPr>
              <w:t>The Cognitive Layer (Action Recognition):</w:t>
            </w:r>
            <w:r>
              <w:rPr>
                <w:noProof/>
                <w:webHidden/>
              </w:rPr>
              <w:tab/>
            </w:r>
            <w:r>
              <w:rPr>
                <w:noProof/>
                <w:webHidden/>
              </w:rPr>
              <w:fldChar w:fldCharType="begin"/>
            </w:r>
            <w:r>
              <w:rPr>
                <w:noProof/>
                <w:webHidden/>
              </w:rPr>
              <w:instrText xml:space="preserve"> PAGEREF _Toc233065355 \h </w:instrText>
            </w:r>
            <w:r>
              <w:rPr>
                <w:noProof/>
                <w:webHidden/>
              </w:rPr>
            </w:r>
            <w:r>
              <w:rPr>
                <w:noProof/>
                <w:webHidden/>
              </w:rPr>
              <w:fldChar w:fldCharType="separate"/>
            </w:r>
            <w:r>
              <w:rPr>
                <w:noProof/>
                <w:webHidden/>
              </w:rPr>
              <w:t>8</w:t>
            </w:r>
            <w:r>
              <w:rPr>
                <w:noProof/>
                <w:webHidden/>
              </w:rPr>
              <w:fldChar w:fldCharType="end"/>
            </w:r>
          </w:hyperlink>
        </w:p>
        <w:p w14:paraId="2FCFBA59" w14:textId="782A6EDF" w:rsidR="00A33C7E" w:rsidRDefault="00A33C7E">
          <w:pPr>
            <w:pStyle w:val="TOC3"/>
            <w:tabs>
              <w:tab w:val="left" w:pos="960"/>
              <w:tab w:val="right" w:leader="dot" w:pos="9350"/>
            </w:tabs>
            <w:rPr>
              <w:rFonts w:eastAsiaTheme="minorEastAsia"/>
              <w:noProof/>
              <w:kern w:val="2"/>
              <w:sz w:val="24"/>
              <w:szCs w:val="24"/>
              <w:lang w:val="en-PK" w:eastAsia="en-PK"/>
              <w14:ligatures w14:val="standardContextual"/>
            </w:rPr>
          </w:pPr>
          <w:hyperlink w:anchor="_Toc233065356" w:history="1">
            <w:r w:rsidRPr="00CB3409">
              <w:rPr>
                <w:rStyle w:val="Hyperlink"/>
                <w:noProof/>
              </w:rPr>
              <w:t>2.</w:t>
            </w:r>
            <w:r>
              <w:rPr>
                <w:rFonts w:eastAsiaTheme="minorEastAsia"/>
                <w:noProof/>
                <w:kern w:val="2"/>
                <w:sz w:val="24"/>
                <w:szCs w:val="24"/>
                <w:lang w:val="en-PK" w:eastAsia="en-PK"/>
                <w14:ligatures w14:val="standardContextual"/>
              </w:rPr>
              <w:tab/>
            </w:r>
            <w:r w:rsidRPr="00CB3409">
              <w:rPr>
                <w:rStyle w:val="Hyperlink"/>
                <w:noProof/>
              </w:rPr>
              <w:t>The Physiological Layer (Hemodynamic Control):</w:t>
            </w:r>
            <w:r>
              <w:rPr>
                <w:noProof/>
                <w:webHidden/>
              </w:rPr>
              <w:tab/>
            </w:r>
            <w:r>
              <w:rPr>
                <w:noProof/>
                <w:webHidden/>
              </w:rPr>
              <w:fldChar w:fldCharType="begin"/>
            </w:r>
            <w:r>
              <w:rPr>
                <w:noProof/>
                <w:webHidden/>
              </w:rPr>
              <w:instrText xml:space="preserve"> PAGEREF _Toc233065356 \h </w:instrText>
            </w:r>
            <w:r>
              <w:rPr>
                <w:noProof/>
                <w:webHidden/>
              </w:rPr>
            </w:r>
            <w:r>
              <w:rPr>
                <w:noProof/>
                <w:webHidden/>
              </w:rPr>
              <w:fldChar w:fldCharType="separate"/>
            </w:r>
            <w:r>
              <w:rPr>
                <w:noProof/>
                <w:webHidden/>
              </w:rPr>
              <w:t>9</w:t>
            </w:r>
            <w:r>
              <w:rPr>
                <w:noProof/>
                <w:webHidden/>
              </w:rPr>
              <w:fldChar w:fldCharType="end"/>
            </w:r>
          </w:hyperlink>
        </w:p>
        <w:p w14:paraId="4F2CB80E" w14:textId="1A6BE08E" w:rsidR="00A33C7E" w:rsidRDefault="00A33C7E">
          <w:pPr>
            <w:pStyle w:val="TOC3"/>
            <w:tabs>
              <w:tab w:val="left" w:pos="960"/>
              <w:tab w:val="right" w:leader="dot" w:pos="9350"/>
            </w:tabs>
            <w:rPr>
              <w:rFonts w:eastAsiaTheme="minorEastAsia"/>
              <w:noProof/>
              <w:kern w:val="2"/>
              <w:sz w:val="24"/>
              <w:szCs w:val="24"/>
              <w:lang w:val="en-PK" w:eastAsia="en-PK"/>
              <w14:ligatures w14:val="standardContextual"/>
            </w:rPr>
          </w:pPr>
          <w:hyperlink w:anchor="_Toc233065357" w:history="1">
            <w:r w:rsidRPr="00CB3409">
              <w:rPr>
                <w:rStyle w:val="Hyperlink"/>
                <w:noProof/>
              </w:rPr>
              <w:t>3.</w:t>
            </w:r>
            <w:r>
              <w:rPr>
                <w:rFonts w:eastAsiaTheme="minorEastAsia"/>
                <w:noProof/>
                <w:kern w:val="2"/>
                <w:sz w:val="24"/>
                <w:szCs w:val="24"/>
                <w:lang w:val="en-PK" w:eastAsia="en-PK"/>
                <w14:ligatures w14:val="standardContextual"/>
              </w:rPr>
              <w:tab/>
            </w:r>
            <w:r w:rsidRPr="00CB3409">
              <w:rPr>
                <w:rStyle w:val="Hyperlink"/>
                <w:noProof/>
              </w:rPr>
              <w:t>Clinical Layer (Complication Forecasting):</w:t>
            </w:r>
            <w:r>
              <w:rPr>
                <w:noProof/>
                <w:webHidden/>
              </w:rPr>
              <w:tab/>
            </w:r>
            <w:r>
              <w:rPr>
                <w:noProof/>
                <w:webHidden/>
              </w:rPr>
              <w:fldChar w:fldCharType="begin"/>
            </w:r>
            <w:r>
              <w:rPr>
                <w:noProof/>
                <w:webHidden/>
              </w:rPr>
              <w:instrText xml:space="preserve"> PAGEREF _Toc233065357 \h </w:instrText>
            </w:r>
            <w:r>
              <w:rPr>
                <w:noProof/>
                <w:webHidden/>
              </w:rPr>
            </w:r>
            <w:r>
              <w:rPr>
                <w:noProof/>
                <w:webHidden/>
              </w:rPr>
              <w:fldChar w:fldCharType="separate"/>
            </w:r>
            <w:r>
              <w:rPr>
                <w:noProof/>
                <w:webHidden/>
              </w:rPr>
              <w:t>9</w:t>
            </w:r>
            <w:r>
              <w:rPr>
                <w:noProof/>
                <w:webHidden/>
              </w:rPr>
              <w:fldChar w:fldCharType="end"/>
            </w:r>
          </w:hyperlink>
        </w:p>
        <w:p w14:paraId="019DE381" w14:textId="03F02FAC" w:rsidR="00A33C7E" w:rsidRDefault="00A33C7E">
          <w:pPr>
            <w:pStyle w:val="TOC1"/>
            <w:tabs>
              <w:tab w:val="right" w:leader="dot" w:pos="9350"/>
            </w:tabs>
            <w:rPr>
              <w:rFonts w:eastAsiaTheme="minorEastAsia"/>
              <w:noProof/>
              <w:kern w:val="2"/>
              <w:sz w:val="24"/>
              <w:szCs w:val="24"/>
              <w:lang w:val="en-PK" w:eastAsia="en-PK"/>
              <w14:ligatures w14:val="standardContextual"/>
            </w:rPr>
          </w:pPr>
          <w:hyperlink w:anchor="_Toc233065358" w:history="1">
            <w:r w:rsidRPr="00CB3409">
              <w:rPr>
                <w:rStyle w:val="Hyperlink"/>
                <w:noProof/>
              </w:rPr>
              <w:t>Results:</w:t>
            </w:r>
            <w:r>
              <w:rPr>
                <w:noProof/>
                <w:webHidden/>
              </w:rPr>
              <w:tab/>
            </w:r>
            <w:r>
              <w:rPr>
                <w:noProof/>
                <w:webHidden/>
              </w:rPr>
              <w:fldChar w:fldCharType="begin"/>
            </w:r>
            <w:r>
              <w:rPr>
                <w:noProof/>
                <w:webHidden/>
              </w:rPr>
              <w:instrText xml:space="preserve"> PAGEREF _Toc233065358 \h </w:instrText>
            </w:r>
            <w:r>
              <w:rPr>
                <w:noProof/>
                <w:webHidden/>
              </w:rPr>
            </w:r>
            <w:r>
              <w:rPr>
                <w:noProof/>
                <w:webHidden/>
              </w:rPr>
              <w:fldChar w:fldCharType="separate"/>
            </w:r>
            <w:r>
              <w:rPr>
                <w:noProof/>
                <w:webHidden/>
              </w:rPr>
              <w:t>10</w:t>
            </w:r>
            <w:r>
              <w:rPr>
                <w:noProof/>
                <w:webHidden/>
              </w:rPr>
              <w:fldChar w:fldCharType="end"/>
            </w:r>
          </w:hyperlink>
        </w:p>
        <w:p w14:paraId="212D8D5A" w14:textId="27334485" w:rsidR="00A33C7E" w:rsidRDefault="00A33C7E">
          <w:pPr>
            <w:pStyle w:val="TOC2"/>
            <w:tabs>
              <w:tab w:val="right" w:leader="dot" w:pos="9350"/>
            </w:tabs>
            <w:rPr>
              <w:rFonts w:eastAsiaTheme="minorEastAsia"/>
              <w:noProof/>
              <w:kern w:val="2"/>
              <w:sz w:val="24"/>
              <w:szCs w:val="24"/>
              <w:lang w:val="en-PK" w:eastAsia="en-PK"/>
              <w14:ligatures w14:val="standardContextual"/>
            </w:rPr>
          </w:pPr>
          <w:hyperlink w:anchor="_Toc233065359" w:history="1">
            <w:r w:rsidRPr="00CB3409">
              <w:rPr>
                <w:rStyle w:val="Hyperlink"/>
                <w:rFonts w:ascii="Times New Roman" w:hAnsi="Times New Roman" w:cs="Times New Roman"/>
                <w:noProof/>
              </w:rPr>
              <w:t>Table 1: Matrix of Core Artificial Intelligence Architectures in Cardiopulmonary Bypass Management</w:t>
            </w:r>
            <w:r>
              <w:rPr>
                <w:noProof/>
                <w:webHidden/>
              </w:rPr>
              <w:tab/>
            </w:r>
            <w:r>
              <w:rPr>
                <w:noProof/>
                <w:webHidden/>
              </w:rPr>
              <w:fldChar w:fldCharType="begin"/>
            </w:r>
            <w:r>
              <w:rPr>
                <w:noProof/>
                <w:webHidden/>
              </w:rPr>
              <w:instrText xml:space="preserve"> PAGEREF _Toc233065359 \h </w:instrText>
            </w:r>
            <w:r>
              <w:rPr>
                <w:noProof/>
                <w:webHidden/>
              </w:rPr>
            </w:r>
            <w:r>
              <w:rPr>
                <w:noProof/>
                <w:webHidden/>
              </w:rPr>
              <w:fldChar w:fldCharType="separate"/>
            </w:r>
            <w:r>
              <w:rPr>
                <w:noProof/>
                <w:webHidden/>
              </w:rPr>
              <w:t>10</w:t>
            </w:r>
            <w:r>
              <w:rPr>
                <w:noProof/>
                <w:webHidden/>
              </w:rPr>
              <w:fldChar w:fldCharType="end"/>
            </w:r>
          </w:hyperlink>
        </w:p>
        <w:p w14:paraId="6B948618" w14:textId="2B3D7476" w:rsidR="00A33C7E" w:rsidRDefault="00A33C7E">
          <w:pPr>
            <w:pStyle w:val="TOC2"/>
            <w:tabs>
              <w:tab w:val="right" w:leader="dot" w:pos="9350"/>
            </w:tabs>
            <w:rPr>
              <w:rFonts w:eastAsiaTheme="minorEastAsia"/>
              <w:noProof/>
              <w:kern w:val="2"/>
              <w:sz w:val="24"/>
              <w:szCs w:val="24"/>
              <w:lang w:val="en-PK" w:eastAsia="en-PK"/>
              <w14:ligatures w14:val="standardContextual"/>
            </w:rPr>
          </w:pPr>
          <w:hyperlink w:anchor="_Toc233065360" w:history="1">
            <w:r w:rsidRPr="00CB3409">
              <w:rPr>
                <w:rStyle w:val="Hyperlink"/>
                <w:rFonts w:ascii="Times New Roman" w:hAnsi="Times New Roman" w:cs="Times New Roman"/>
                <w:noProof/>
              </w:rPr>
              <w:t>Layer1: Automated Action Recognition:</w:t>
            </w:r>
            <w:r>
              <w:rPr>
                <w:noProof/>
                <w:webHidden/>
              </w:rPr>
              <w:tab/>
            </w:r>
            <w:r>
              <w:rPr>
                <w:noProof/>
                <w:webHidden/>
              </w:rPr>
              <w:fldChar w:fldCharType="begin"/>
            </w:r>
            <w:r>
              <w:rPr>
                <w:noProof/>
                <w:webHidden/>
              </w:rPr>
              <w:instrText xml:space="preserve"> PAGEREF _Toc233065360 \h </w:instrText>
            </w:r>
            <w:r>
              <w:rPr>
                <w:noProof/>
                <w:webHidden/>
              </w:rPr>
            </w:r>
            <w:r>
              <w:rPr>
                <w:noProof/>
                <w:webHidden/>
              </w:rPr>
              <w:fldChar w:fldCharType="separate"/>
            </w:r>
            <w:r>
              <w:rPr>
                <w:noProof/>
                <w:webHidden/>
              </w:rPr>
              <w:t>12</w:t>
            </w:r>
            <w:r>
              <w:rPr>
                <w:noProof/>
                <w:webHidden/>
              </w:rPr>
              <w:fldChar w:fldCharType="end"/>
            </w:r>
          </w:hyperlink>
        </w:p>
        <w:p w14:paraId="3BE9283D" w14:textId="59B5800C" w:rsidR="00A33C7E" w:rsidRDefault="00A33C7E">
          <w:pPr>
            <w:pStyle w:val="TOC2"/>
            <w:tabs>
              <w:tab w:val="right" w:leader="dot" w:pos="9350"/>
            </w:tabs>
            <w:rPr>
              <w:rFonts w:eastAsiaTheme="minorEastAsia"/>
              <w:noProof/>
              <w:kern w:val="2"/>
              <w:sz w:val="24"/>
              <w:szCs w:val="24"/>
              <w:lang w:val="en-PK" w:eastAsia="en-PK"/>
              <w14:ligatures w14:val="standardContextual"/>
            </w:rPr>
          </w:pPr>
          <w:hyperlink w:anchor="_Toc233065361" w:history="1">
            <w:r w:rsidRPr="00CB3409">
              <w:rPr>
                <w:rStyle w:val="Hyperlink"/>
                <w:rFonts w:ascii="Times New Roman" w:hAnsi="Times New Roman" w:cs="Times New Roman"/>
                <w:noProof/>
              </w:rPr>
              <w:t>Layer 2: Autonomous Hemodynamic Stability:</w:t>
            </w:r>
            <w:r>
              <w:rPr>
                <w:noProof/>
                <w:webHidden/>
              </w:rPr>
              <w:tab/>
            </w:r>
            <w:r>
              <w:rPr>
                <w:noProof/>
                <w:webHidden/>
              </w:rPr>
              <w:fldChar w:fldCharType="begin"/>
            </w:r>
            <w:r>
              <w:rPr>
                <w:noProof/>
                <w:webHidden/>
              </w:rPr>
              <w:instrText xml:space="preserve"> PAGEREF _Toc233065361 \h </w:instrText>
            </w:r>
            <w:r>
              <w:rPr>
                <w:noProof/>
                <w:webHidden/>
              </w:rPr>
            </w:r>
            <w:r>
              <w:rPr>
                <w:noProof/>
                <w:webHidden/>
              </w:rPr>
              <w:fldChar w:fldCharType="separate"/>
            </w:r>
            <w:r>
              <w:rPr>
                <w:noProof/>
                <w:webHidden/>
              </w:rPr>
              <w:t>13</w:t>
            </w:r>
            <w:r>
              <w:rPr>
                <w:noProof/>
                <w:webHidden/>
              </w:rPr>
              <w:fldChar w:fldCharType="end"/>
            </w:r>
          </w:hyperlink>
        </w:p>
        <w:p w14:paraId="7AB98266" w14:textId="0DB2A5AF" w:rsidR="00A33C7E" w:rsidRDefault="00A33C7E">
          <w:pPr>
            <w:pStyle w:val="TOC2"/>
            <w:tabs>
              <w:tab w:val="right" w:leader="dot" w:pos="9350"/>
            </w:tabs>
            <w:rPr>
              <w:rFonts w:eastAsiaTheme="minorEastAsia"/>
              <w:noProof/>
              <w:kern w:val="2"/>
              <w:sz w:val="24"/>
              <w:szCs w:val="24"/>
              <w:lang w:val="en-PK" w:eastAsia="en-PK"/>
              <w14:ligatures w14:val="standardContextual"/>
            </w:rPr>
          </w:pPr>
          <w:hyperlink w:anchor="_Toc233065362" w:history="1">
            <w:r w:rsidRPr="00CB3409">
              <w:rPr>
                <w:rStyle w:val="Hyperlink"/>
                <w:rFonts w:ascii="Times New Roman" w:hAnsi="Times New Roman" w:cs="Times New Roman"/>
                <w:noProof/>
              </w:rPr>
              <w:t>Layer 3: Predictive Complication Forecasting:</w:t>
            </w:r>
            <w:r>
              <w:rPr>
                <w:noProof/>
                <w:webHidden/>
              </w:rPr>
              <w:tab/>
            </w:r>
            <w:r>
              <w:rPr>
                <w:noProof/>
                <w:webHidden/>
              </w:rPr>
              <w:fldChar w:fldCharType="begin"/>
            </w:r>
            <w:r>
              <w:rPr>
                <w:noProof/>
                <w:webHidden/>
              </w:rPr>
              <w:instrText xml:space="preserve"> PAGEREF _Toc233065362 \h </w:instrText>
            </w:r>
            <w:r>
              <w:rPr>
                <w:noProof/>
                <w:webHidden/>
              </w:rPr>
            </w:r>
            <w:r>
              <w:rPr>
                <w:noProof/>
                <w:webHidden/>
              </w:rPr>
              <w:fldChar w:fldCharType="separate"/>
            </w:r>
            <w:r>
              <w:rPr>
                <w:noProof/>
                <w:webHidden/>
              </w:rPr>
              <w:t>14</w:t>
            </w:r>
            <w:r>
              <w:rPr>
                <w:noProof/>
                <w:webHidden/>
              </w:rPr>
              <w:fldChar w:fldCharType="end"/>
            </w:r>
          </w:hyperlink>
        </w:p>
        <w:p w14:paraId="39CC85E1" w14:textId="7D5EC272" w:rsidR="00A33C7E" w:rsidRDefault="00A33C7E">
          <w:pPr>
            <w:pStyle w:val="TOC2"/>
            <w:tabs>
              <w:tab w:val="right" w:leader="dot" w:pos="9350"/>
            </w:tabs>
            <w:rPr>
              <w:rFonts w:eastAsiaTheme="minorEastAsia"/>
              <w:noProof/>
              <w:kern w:val="2"/>
              <w:sz w:val="24"/>
              <w:szCs w:val="24"/>
              <w:lang w:val="en-PK" w:eastAsia="en-PK"/>
              <w14:ligatures w14:val="standardContextual"/>
            </w:rPr>
          </w:pPr>
          <w:hyperlink w:anchor="_Toc233065363" w:history="1">
            <w:r w:rsidRPr="00CB3409">
              <w:rPr>
                <w:rStyle w:val="Hyperlink"/>
                <w:rFonts w:ascii="Times New Roman" w:hAnsi="Times New Roman" w:cs="Times New Roman"/>
                <w:noProof/>
              </w:rPr>
              <w:t>Explainable AI (XAI):</w:t>
            </w:r>
            <w:r>
              <w:rPr>
                <w:noProof/>
                <w:webHidden/>
              </w:rPr>
              <w:tab/>
            </w:r>
            <w:r>
              <w:rPr>
                <w:noProof/>
                <w:webHidden/>
              </w:rPr>
              <w:fldChar w:fldCharType="begin"/>
            </w:r>
            <w:r>
              <w:rPr>
                <w:noProof/>
                <w:webHidden/>
              </w:rPr>
              <w:instrText xml:space="preserve"> PAGEREF _Toc233065363 \h </w:instrText>
            </w:r>
            <w:r>
              <w:rPr>
                <w:noProof/>
                <w:webHidden/>
              </w:rPr>
            </w:r>
            <w:r>
              <w:rPr>
                <w:noProof/>
                <w:webHidden/>
              </w:rPr>
              <w:fldChar w:fldCharType="separate"/>
            </w:r>
            <w:r>
              <w:rPr>
                <w:noProof/>
                <w:webHidden/>
              </w:rPr>
              <w:t>15</w:t>
            </w:r>
            <w:r>
              <w:rPr>
                <w:noProof/>
                <w:webHidden/>
              </w:rPr>
              <w:fldChar w:fldCharType="end"/>
            </w:r>
          </w:hyperlink>
        </w:p>
        <w:p w14:paraId="7638E845" w14:textId="0EA27438" w:rsidR="00A33C7E" w:rsidRDefault="00A33C7E">
          <w:pPr>
            <w:pStyle w:val="TOC1"/>
            <w:tabs>
              <w:tab w:val="right" w:leader="dot" w:pos="9350"/>
            </w:tabs>
            <w:rPr>
              <w:rFonts w:eastAsiaTheme="minorEastAsia"/>
              <w:noProof/>
              <w:kern w:val="2"/>
              <w:sz w:val="24"/>
              <w:szCs w:val="24"/>
              <w:lang w:val="en-PK" w:eastAsia="en-PK"/>
              <w14:ligatures w14:val="standardContextual"/>
            </w:rPr>
          </w:pPr>
          <w:hyperlink w:anchor="_Toc233065364" w:history="1">
            <w:r w:rsidRPr="00CB3409">
              <w:rPr>
                <w:rStyle w:val="Hyperlink"/>
                <w:noProof/>
              </w:rPr>
              <w:t>Discussion:</w:t>
            </w:r>
            <w:r>
              <w:rPr>
                <w:noProof/>
                <w:webHidden/>
              </w:rPr>
              <w:tab/>
            </w:r>
            <w:r>
              <w:rPr>
                <w:noProof/>
                <w:webHidden/>
              </w:rPr>
              <w:fldChar w:fldCharType="begin"/>
            </w:r>
            <w:r>
              <w:rPr>
                <w:noProof/>
                <w:webHidden/>
              </w:rPr>
              <w:instrText xml:space="preserve"> PAGEREF _Toc233065364 \h </w:instrText>
            </w:r>
            <w:r>
              <w:rPr>
                <w:noProof/>
                <w:webHidden/>
              </w:rPr>
            </w:r>
            <w:r>
              <w:rPr>
                <w:noProof/>
                <w:webHidden/>
              </w:rPr>
              <w:fldChar w:fldCharType="separate"/>
            </w:r>
            <w:r>
              <w:rPr>
                <w:noProof/>
                <w:webHidden/>
              </w:rPr>
              <w:t>16</w:t>
            </w:r>
            <w:r>
              <w:rPr>
                <w:noProof/>
                <w:webHidden/>
              </w:rPr>
              <w:fldChar w:fldCharType="end"/>
            </w:r>
          </w:hyperlink>
        </w:p>
        <w:p w14:paraId="00338F9D" w14:textId="0BCCE056" w:rsidR="00A33C7E" w:rsidRDefault="00A33C7E">
          <w:pPr>
            <w:pStyle w:val="TOC1"/>
            <w:tabs>
              <w:tab w:val="right" w:leader="dot" w:pos="9350"/>
            </w:tabs>
            <w:rPr>
              <w:rFonts w:eastAsiaTheme="minorEastAsia"/>
              <w:noProof/>
              <w:kern w:val="2"/>
              <w:sz w:val="24"/>
              <w:szCs w:val="24"/>
              <w:lang w:val="en-PK" w:eastAsia="en-PK"/>
              <w14:ligatures w14:val="standardContextual"/>
            </w:rPr>
          </w:pPr>
          <w:hyperlink w:anchor="_Toc233065365" w:history="1">
            <w:r w:rsidRPr="00CB3409">
              <w:rPr>
                <w:rStyle w:val="Hyperlink"/>
                <w:noProof/>
              </w:rPr>
              <w:t>Conclusion:</w:t>
            </w:r>
            <w:r>
              <w:rPr>
                <w:noProof/>
                <w:webHidden/>
              </w:rPr>
              <w:tab/>
            </w:r>
            <w:r>
              <w:rPr>
                <w:noProof/>
                <w:webHidden/>
              </w:rPr>
              <w:fldChar w:fldCharType="begin"/>
            </w:r>
            <w:r>
              <w:rPr>
                <w:noProof/>
                <w:webHidden/>
              </w:rPr>
              <w:instrText xml:space="preserve"> PAGEREF _Toc233065365 \h </w:instrText>
            </w:r>
            <w:r>
              <w:rPr>
                <w:noProof/>
                <w:webHidden/>
              </w:rPr>
            </w:r>
            <w:r>
              <w:rPr>
                <w:noProof/>
                <w:webHidden/>
              </w:rPr>
              <w:fldChar w:fldCharType="separate"/>
            </w:r>
            <w:r>
              <w:rPr>
                <w:noProof/>
                <w:webHidden/>
              </w:rPr>
              <w:t>18</w:t>
            </w:r>
            <w:r>
              <w:rPr>
                <w:noProof/>
                <w:webHidden/>
              </w:rPr>
              <w:fldChar w:fldCharType="end"/>
            </w:r>
          </w:hyperlink>
        </w:p>
        <w:p w14:paraId="551926EB" w14:textId="65979B24" w:rsidR="00A33C7E" w:rsidRDefault="00A33C7E">
          <w:pPr>
            <w:pStyle w:val="TOC1"/>
            <w:tabs>
              <w:tab w:val="right" w:leader="dot" w:pos="9350"/>
            </w:tabs>
            <w:rPr>
              <w:rFonts w:eastAsiaTheme="minorEastAsia"/>
              <w:noProof/>
              <w:kern w:val="2"/>
              <w:sz w:val="24"/>
              <w:szCs w:val="24"/>
              <w:lang w:val="en-PK" w:eastAsia="en-PK"/>
              <w14:ligatures w14:val="standardContextual"/>
            </w:rPr>
          </w:pPr>
          <w:hyperlink w:anchor="_Toc233065366" w:history="1">
            <w:r w:rsidRPr="00CB3409">
              <w:rPr>
                <w:rStyle w:val="Hyperlink"/>
                <w:noProof/>
              </w:rPr>
              <w:t>References:</w:t>
            </w:r>
            <w:r>
              <w:rPr>
                <w:noProof/>
                <w:webHidden/>
              </w:rPr>
              <w:tab/>
            </w:r>
            <w:r>
              <w:rPr>
                <w:noProof/>
                <w:webHidden/>
              </w:rPr>
              <w:fldChar w:fldCharType="begin"/>
            </w:r>
            <w:r>
              <w:rPr>
                <w:noProof/>
                <w:webHidden/>
              </w:rPr>
              <w:instrText xml:space="preserve"> PAGEREF _Toc233065366 \h </w:instrText>
            </w:r>
            <w:r>
              <w:rPr>
                <w:noProof/>
                <w:webHidden/>
              </w:rPr>
            </w:r>
            <w:r>
              <w:rPr>
                <w:noProof/>
                <w:webHidden/>
              </w:rPr>
              <w:fldChar w:fldCharType="separate"/>
            </w:r>
            <w:r>
              <w:rPr>
                <w:noProof/>
                <w:webHidden/>
              </w:rPr>
              <w:t>19</w:t>
            </w:r>
            <w:r>
              <w:rPr>
                <w:noProof/>
                <w:webHidden/>
              </w:rPr>
              <w:fldChar w:fldCharType="end"/>
            </w:r>
          </w:hyperlink>
        </w:p>
        <w:p w14:paraId="32C4EEE8" w14:textId="40F6D7A5" w:rsidR="003821A1" w:rsidRPr="00F40933" w:rsidRDefault="003821A1" w:rsidP="00A22BB5">
          <w:pPr>
            <w:spacing w:line="480" w:lineRule="auto"/>
            <w:rPr>
              <w:rFonts w:ascii="Times New Roman" w:hAnsi="Times New Roman" w:cs="Times New Roman"/>
              <w:sz w:val="24"/>
              <w:szCs w:val="24"/>
            </w:rPr>
          </w:pPr>
          <w:r w:rsidRPr="00F40933">
            <w:rPr>
              <w:rFonts w:ascii="Times New Roman" w:hAnsi="Times New Roman" w:cs="Times New Roman"/>
              <w:b/>
              <w:bCs/>
              <w:noProof/>
              <w:sz w:val="24"/>
              <w:szCs w:val="24"/>
            </w:rPr>
            <w:fldChar w:fldCharType="end"/>
          </w:r>
        </w:p>
      </w:sdtContent>
    </w:sdt>
    <w:p w14:paraId="480E1133" w14:textId="77777777" w:rsidR="00AA2A73" w:rsidRPr="00F40933" w:rsidRDefault="00AA2A73" w:rsidP="00A22BB5">
      <w:pPr>
        <w:spacing w:before="100" w:beforeAutospacing="1" w:after="100" w:afterAutospacing="1" w:line="480" w:lineRule="auto"/>
        <w:rPr>
          <w:rFonts w:ascii="Times New Roman" w:eastAsia="Times New Roman" w:hAnsi="Times New Roman" w:cs="Times New Roman"/>
          <w:sz w:val="24"/>
          <w:szCs w:val="24"/>
        </w:rPr>
      </w:pPr>
    </w:p>
    <w:p w14:paraId="5EB69FFA" w14:textId="77777777" w:rsidR="00EF27D8" w:rsidRPr="00F40933" w:rsidRDefault="00EF27D8" w:rsidP="00A22BB5">
      <w:pPr>
        <w:spacing w:line="480" w:lineRule="auto"/>
        <w:rPr>
          <w:rFonts w:ascii="Times New Roman" w:eastAsia="Times New Roman" w:hAnsi="Times New Roman" w:cs="Times New Roman"/>
          <w:sz w:val="24"/>
          <w:szCs w:val="24"/>
        </w:rPr>
      </w:pPr>
      <w:r w:rsidRPr="00F40933">
        <w:rPr>
          <w:rFonts w:ascii="Times New Roman" w:eastAsia="Times New Roman" w:hAnsi="Times New Roman" w:cs="Times New Roman"/>
          <w:sz w:val="24"/>
          <w:szCs w:val="24"/>
        </w:rPr>
        <w:br w:type="page"/>
      </w:r>
    </w:p>
    <w:p w14:paraId="1F241A7B" w14:textId="77777777" w:rsidR="00EF27D8" w:rsidRPr="00F40933" w:rsidRDefault="00EF27D8" w:rsidP="00A22BB5">
      <w:pPr>
        <w:pStyle w:val="Heading1"/>
        <w:spacing w:line="480" w:lineRule="auto"/>
        <w:rPr>
          <w:sz w:val="28"/>
          <w:szCs w:val="28"/>
        </w:rPr>
      </w:pPr>
      <w:bookmarkStart w:id="1" w:name="_Toc233065349"/>
      <w:r w:rsidRPr="00F40933">
        <w:rPr>
          <w:sz w:val="28"/>
          <w:szCs w:val="28"/>
        </w:rPr>
        <w:lastRenderedPageBreak/>
        <w:t>Abstract</w:t>
      </w:r>
      <w:bookmarkEnd w:id="1"/>
    </w:p>
    <w:p w14:paraId="4718A04C" w14:textId="77777777" w:rsidR="00EF27D8" w:rsidRPr="00F40933" w:rsidRDefault="00EF27D8" w:rsidP="00A22BB5">
      <w:pPr>
        <w:pStyle w:val="NormalWeb"/>
        <w:spacing w:line="480" w:lineRule="auto"/>
      </w:pPr>
      <w:r w:rsidRPr="00F40933">
        <w:rPr>
          <w:rStyle w:val="Strong"/>
        </w:rPr>
        <w:t xml:space="preserve">Background: </w:t>
      </w:r>
      <w:r w:rsidRPr="00F40933">
        <w:br/>
        <w:t>Cardiopulmonary bypass (CPB) is a cornerstone of modern cardiac surgery, requiring continuous, high stakes decision making based on rapidly evolving physiological and technical parameters. Despite advances in perfusion technology, CPB management remains highly dependent on the expertise of the perfusionist and is associated with significant complications, including acute kidney injury, myocardial injury, impaired oxygen delivery, and metabolic derangements. Recent progress in artificial intelligence (AI) and machine learning (ML) has introduced new opportunities to augment CPB management through data-driven prediction, monitoring, and decision support.</w:t>
      </w:r>
    </w:p>
    <w:p w14:paraId="16CA659E" w14:textId="77777777" w:rsidR="00EF27D8" w:rsidRPr="00F40933" w:rsidRDefault="00EF27D8" w:rsidP="00A22BB5">
      <w:pPr>
        <w:pStyle w:val="NormalWeb"/>
        <w:spacing w:line="480" w:lineRule="auto"/>
      </w:pPr>
      <w:r w:rsidRPr="00F40933">
        <w:rPr>
          <w:rStyle w:val="Strong"/>
        </w:rPr>
        <w:t xml:space="preserve">Objective: </w:t>
      </w:r>
      <w:r w:rsidRPr="00F40933">
        <w:br/>
        <w:t>This article reviews and synthesizes current evidence on the role of AI in CPB, with a specific focus on its potential to enhance safety, monitoring, and decision-making from a perfusionist centered perspective.</w:t>
      </w:r>
    </w:p>
    <w:p w14:paraId="6DA9285A" w14:textId="77777777" w:rsidR="00EF27D8" w:rsidRPr="00F40933" w:rsidRDefault="00EF27D8" w:rsidP="00A22BB5">
      <w:pPr>
        <w:pStyle w:val="NormalWeb"/>
        <w:spacing w:line="480" w:lineRule="auto"/>
      </w:pPr>
      <w:r w:rsidRPr="00F40933">
        <w:rPr>
          <w:rStyle w:val="Strong"/>
        </w:rPr>
        <w:t xml:space="preserve">Methods: </w:t>
      </w:r>
      <w:r w:rsidRPr="00F40933">
        <w:br/>
        <w:t>Published studies employing machine learning and deep learning techniques in cardiac surgery, perfusion, and CPB related outcomes were reviewed. Emphasis was placed on models incorporating intraoperative and time series CPB data, external validation, and explainable AI frameworks relevant to perfusion practice.</w:t>
      </w:r>
    </w:p>
    <w:p w14:paraId="0D7DE941" w14:textId="48523B38" w:rsidR="00EF27D8" w:rsidRPr="00F40933" w:rsidRDefault="00EF27D8" w:rsidP="00A22BB5">
      <w:pPr>
        <w:pStyle w:val="NormalWeb"/>
        <w:spacing w:line="480" w:lineRule="auto"/>
      </w:pPr>
      <w:r w:rsidRPr="00F40933">
        <w:rPr>
          <w:rStyle w:val="Strong"/>
        </w:rPr>
        <w:t xml:space="preserve">Results: </w:t>
      </w:r>
      <w:r w:rsidRPr="00F40933">
        <w:br/>
        <w:t xml:space="preserve">Multiple Machine Learning and deep learning models have demonstrated superior performance </w:t>
      </w:r>
      <w:r w:rsidRPr="00F40933">
        <w:lastRenderedPageBreak/>
        <w:t>compared with traditional statistical approaches in predicting CPB related complications, including acute kidney injury, perioperative myocardial injury, postoperative hyperlactatemia, and oxygen delivery deficits. Time series models leveraging minute level intraoperative data achieved the highest predictive accuracy, underscoring the importance of dynamic CPB variables. Explainable AI methods consistently identified clinically meaningful perfusion related predictors such as pump flow, oxygen delivery, lactate concentration, hematocrit, and cardiopulmonary bypass duration. Simulation based studies further suggest that ML algorithms can model perfusionist’s intraoperative decision making with acceptable accuracy, supporting the feasibility of AI</w:t>
      </w:r>
      <w:r w:rsidR="00C01BA8" w:rsidRPr="00F40933">
        <w:t xml:space="preserve"> </w:t>
      </w:r>
      <w:r w:rsidRPr="00F40933">
        <w:t>assisted real time clinical decision support</w:t>
      </w:r>
      <w:r w:rsidR="00F25EAD">
        <w:t xml:space="preserve"> </w:t>
      </w:r>
      <w:sdt>
        <w:sdtPr>
          <w:rPr>
            <w:color w:val="000000"/>
          </w:rPr>
          <w:tag w:val="MENDELEY_CITATION_v3_eyJjaXRhdGlvbklEIjoiTUVOREVMRVlfQ0lUQVRJT05fYWU5YTExMDItYmUxOC00MzQ4LTgzMDktNjVhOTBiZjdhMmQxIiwicHJvcGVydGllcyI6eyJub3RlSW5kZXgiOjB9LCJpc0VkaXRlZCI6ZmFsc2UsIm1hbnVhbE92ZXJyaWRlIjp7ImlzTWFudWFsbHlPdmVycmlkZGVuIjpmYWxzZSwiY2l0ZXByb2NUZXh0IjoiKERpYXMgZXQgYWwuLCAyMDIyKSIsIm1hbnVhbE92ZXJyaWRlVGV4dCI6IiJ9LCJjaXRhdGlvbkl0ZW1zIjpbeyJpZCI6ImJiMDEwNmIxLWE0NWMtM2ZkNC04MzQxLTc2NDU1MmY1NzM3ZSIsIml0ZW1EYXRhIjp7InR5cGUiOiJhcnRpY2xlLWpvdXJuYWwiLCJpZCI6ImJiMDEwNmIxLWE0NWMtM2ZkNC04MzQxLTc2NDU1MmY1NzM3ZSIsInRpdGxlIjoiVXNpbmcgbWFjaGluZSBsZWFybmluZyB0byBwcmVkaWN0IHBlcmZ1c2lvbmlzdHMnIGNyaXRpY2FsIGRlY2lzaW9uLW1ha2luZyBkdXJpbmcgY2FyZGlhYyBzdXJnZXJ5IiwiYXV0aG9yIjpbeyJmYW1pbHkiOiJEaWFzIiwiZ2l2ZW4iOiJSLiBELiIsInBhcnNlLW5hbWVzIjpmYWxzZSwiZHJvcHBpbmctcGFydGljbGUiOiIiLCJub24tZHJvcHBpbmctcGFydGljbGUiOiIifSx7ImZhbWlseSI6IlplbmF0aSIsImdpdmVuIjoiTS4gQS4iLCJwYXJzZS1uYW1lcyI6ZmFsc2UsImRyb3BwaW5nLXBhcnRpY2xlIjoiIiwibm9uLWRyb3BwaW5nLXBhcnRpY2xlIjoiIn0seyJmYW1pbHkiOiJSYW5jZSIsImdpdmVuIjoiRy4iLCJwYXJzZS1uYW1lcyI6ZmFsc2UsImRyb3BwaW5nLXBhcnRpY2xlIjoiIiwibm9uLWRyb3BwaW5nLXBhcnRpY2xlIjoiIn0seyJmYW1pbHkiOiJTcmV5IiwiZ2l2ZW4iOiJSaXRoeSIsInBhcnNlLW5hbWVzIjpmYWxzZSwiZHJvcHBpbmctcGFydGljbGUiOiIiLCJub24tZHJvcHBpbmctcGFydGljbGUiOiIifSx7ImZhbWlseSI6IkFybmV5IiwiZ2l2ZW4iOiJELiIsInBhcnNlLW5hbWVzIjpmYWxzZSwiZHJvcHBpbmctcGFydGljbGUiOiIiLCJub24tZHJvcHBpbmctcGFydGljbGUiOiIifSx7ImZhbWlseSI6IkNoZW4iLCJnaXZlbiI6IkwuIiwicGFyc2UtbmFtZXMiOmZhbHNlLCJkcm9wcGluZy1wYXJ0aWNsZSI6IiIsIm5vbi1kcm9wcGluZy1wYXJ0aWNsZSI6IiJ9LHsiZmFtaWx5IjoiUGFsZWphIiwiZ2l2ZW4iOiJSLiIsInBhcnNlLW5hbWVzIjpmYWxzZSwiZHJvcHBpbmctcGFydGljbGUiOiIiLCJub24tZHJvcHBpbmctcGFydGljbGUiOiIifSx7ImZhbWlseSI6Iktlbm5lZHktTWV0eiIsImdpdmVuIjoiTC4gUi4iLCJwYXJzZS1uYW1lcyI6ZmFsc2UsImRyb3BwaW5nLXBhcnRpY2xlIjoiIiwibm9uLWRyb3BwaW5nLXBhcnRpY2xlIjoiIn0seyJmYW1pbHkiOiJHb21ib2xheSIsImdpdmVuIjoiTS4iLCJwYXJzZS1uYW1lcyI6ZmFsc2UsImRyb3BwaW5nLXBhcnRpY2xlIjoiIiwibm9uLWRyb3BwaW5nLXBhcnRpY2xlIjoiIn1dLCJjb250YWluZXItdGl0bGUiOiJDb21wdXRlciBtZXRob2RzIGluIGJpb21lY2hhbmljcyBhbmQgYmlvbWVkaWNhbCBlbmdpbmVlcmluZy4gSW1hZ2luZyAmIHZpc3VhbGl6YXRpb24iLCJjb250YWluZXItdGl0bGUtc2hvcnQiOiJDb21wdXQuIE1ldGhvZHMgQmlvbWVjaC4gQmlvbWVkLiBFbmcuIEltYWdpbmcgVmlzLiIsImFjY2Vzc2VkIjp7ImRhdGUtcGFydHMiOltbMjAyNiw2LDIyXV19LCJET0kiOiIxMC4xMDgwLzIxNjgxMTYzLjIwMjEuMjAwMjcyNCIsIklTU04iOiIyMTY4LTExNjMiLCJQTUlEIjoiMzU5Mzc5NTYiLCJVUkwiOiJodHRwczovL3B1Ym1lZC5uY2JpLm5sbS5uaWguZ292LzM1OTM3OTU2LyIsImlzc3VlZCI6eyJkYXRlLXBhcnRzIjpbWzIwMjJdXX0sInBhZ2UiOiIzMDgtMzEyIiwiYWJzdHJhY3QiOiJUaGUgY2FyZGlhYyBzdXJnZXJ5IG9wZXJhdGluZyByb29tIGlzIGEgaGlnaC1yaXNrIGFuZCBjb21wbGV4IGVudmlyb25tZW50IGluIHdoaWNoIG11bHRpcGxlIGV4cGVydHMgd29yayBhcyBhIHRlYW0gdG8gcHJvdmlkZSBzYWZlIGFuZCBleGNlbGxlbnQgY2FyZSB0byBwYXRpZW50cy4gRHVyaW5nIHRoZSBjYXJkaW9wdWxtb25hcnkgYnlwYXNzIHBoYXNlIG9mIGNhcmRpYWMgc3VyZ2VyeSwgY3JpdGljYWwgZGVjaXNpb25zIG5lZWQgdG8gYmUgbWFkZSBhbmQgdGhlIHBlcmZ1c2lvbmlzdHMgcGxheSBhIGNydWNpYWwgcm9sZSBpbiBhc3Nlc3NpbmcgYXZhaWxhYmxlIGluZm9ybWF0aW9uIGFuZCB0YWtpbmcgYSBjZXJ0YWluIGNvdXJzZSBvZiBhY3Rpb24uIEluIHRoaXMgcGFwZXIsIHdlIHJlcG9ydCB0aGUgZmluZGluZ3Mgb2YgYSBzaW11bGF0aW9uLWJhc2VkIHN0dWR5IHVzaW5nIG1hY2hpbmUgbGVhcm5pbmcgdG8gYnVpbGQgcHJlZGljdGl2ZSBtb2RlbHMgb2YgcGVyZnVzaW9uaXN0c+KAmSBkZWNpc2lvbi1tYWtpbmcgZHVyaW5nIGNyaXRpY2FsIHNpdHVhdGlvbnMgaW4gdGhlIG9wZXJhdGluZyByb29tIChPUikuIFBlcmZvcm1pbmcgMzAtZm9sZCBjcm9zcy12YWxpZGF0aW9uIGFjcm9zcyAzMCByYW5kb20gc2VlZHMsIG91ciBtYWNoaW5lIGxlYXJuaW5nIGFwcHJvYWNoIHdhcyBhYmxlIHRvIGFjaGlldmUgYW4gYWNjdXJhY3kgb2YgNzguMiUgKDk1JSBjb25maWRlbmNlIGludGVydmFsOiA3Ny44JSB0byA3OC42JSkgaW4gcHJlZGljdGluZyBwZXJmdXNpb25pc3Rz4oCZIGFjdGlvbnMsIGhhdmluZyBhY2Nlc3MgdG8gb25seSAxNDggc2ltdWxhdGlvbnMuIFRoZSBmaW5kaW5ncyBmcm9tIHRoaXMgc3R1ZHkgbWF5IGluZm9ybSBmdXR1cmUgZGV2ZWxvcG1lbnQgb2YgY29tcHV0ZXJpc2VkIGNsaW5pY2FsIGRlY2lzaW9uIHN1cHBvcnQgdG9vbHMgdG8gYmUgZW1iZWRkZWQgaW50byB0aGUgT1IsIGltcHJvdmluZyBwYXRpZW50IHNhZmV0eSBhbmQgc3VyZ2ljYWwgb3V0Y29tZXMuIiwicHVibGlzaGVyIjoiQ29tcHV0IE1ldGhvZHMgQmlvbWVjaCBCaW9tZWQgRW5nIEltYWdpbmcgVmlzIiwiaXNzdWUiOiIzIiwidm9sdW1lIjoiMTAifSwiaXNUZW1wb3JhcnkiOmZhbHNlfV19"/>
          <w:id w:val="680702659"/>
          <w:placeholder>
            <w:docPart w:val="DefaultPlaceholder_-1854013440"/>
          </w:placeholder>
        </w:sdtPr>
        <w:sdtContent>
          <w:r w:rsidR="007E6504" w:rsidRPr="007E6504">
            <w:rPr>
              <w:color w:val="000000"/>
            </w:rPr>
            <w:t>(Dias et al., 2022)</w:t>
          </w:r>
        </w:sdtContent>
      </w:sdt>
      <w:r w:rsidRPr="00F40933">
        <w:t>. Importantly, current evidence supports AI as an adjunct rather than a replacement for human perfusionists.</w:t>
      </w:r>
    </w:p>
    <w:p w14:paraId="326A0D19" w14:textId="7D95E17A" w:rsidR="00EF27D8" w:rsidRPr="00F40933" w:rsidRDefault="00EF27D8" w:rsidP="00A22BB5">
      <w:pPr>
        <w:spacing w:line="480" w:lineRule="auto"/>
        <w:rPr>
          <w:rFonts w:ascii="Times New Roman" w:hAnsi="Times New Roman" w:cs="Times New Roman"/>
          <w:sz w:val="24"/>
          <w:szCs w:val="24"/>
        </w:rPr>
      </w:pPr>
      <w:r w:rsidRPr="00F40933">
        <w:rPr>
          <w:rStyle w:val="Strong"/>
          <w:rFonts w:ascii="Times New Roman" w:hAnsi="Times New Roman" w:cs="Times New Roman"/>
          <w:sz w:val="24"/>
          <w:szCs w:val="24"/>
        </w:rPr>
        <w:t xml:space="preserve">Conclusion: </w:t>
      </w:r>
      <w:r w:rsidRPr="00F40933">
        <w:rPr>
          <w:rFonts w:ascii="Times New Roman" w:hAnsi="Times New Roman" w:cs="Times New Roman"/>
          <w:sz w:val="24"/>
          <w:szCs w:val="24"/>
        </w:rPr>
        <w:br/>
        <w:t>AI has emerged as a reliable and clinically meaningful tool to support perfusionists during CPB by enhancing real time monitoring, predicting adverse outcomes, and assisting with complex decision making under human supervision</w:t>
      </w:r>
      <w:sdt>
        <w:sdtPr>
          <w:rPr>
            <w:rFonts w:ascii="Times New Roman" w:hAnsi="Times New Roman" w:cs="Times New Roman"/>
            <w:color w:val="000000"/>
            <w:sz w:val="24"/>
            <w:szCs w:val="24"/>
          </w:rPr>
          <w:tag w:val="MENDELEY_CITATION_v3_eyJjaXRhdGlvbklEIjoiTUVOREVMRVlfQ0lUQVRJT05fYmQ2ZGRiZjQtMWE3NC00YWIzLTg1MjctN2M1NjY4ZmEyOGUxIiwicHJvcGVydGllcyI6eyJub3RlSW5kZXgiOjB9LCJpc0VkaXRlZCI6ZmFsc2UsIm1hbnVhbE92ZXJyaWRlIjp7ImlzTWFudWFsbHlPdmVycmlkZGVuIjpmYWxzZSwiY2l0ZXByb2NUZXh0IjoiKERpYXMgZXQgYWwuLCAyMDIyKSIsIm1hbnVhbE92ZXJyaWRlVGV4dCI6IiJ9LCJjaXRhdGlvbkl0ZW1zIjpbeyJpZCI6ImJiMDEwNmIxLWE0NWMtM2ZkNC04MzQxLTc2NDU1MmY1NzM3ZSIsIml0ZW1EYXRhIjp7InR5cGUiOiJhcnRpY2xlLWpvdXJuYWwiLCJpZCI6ImJiMDEwNmIxLWE0NWMtM2ZkNC04MzQxLTc2NDU1MmY1NzM3ZSIsInRpdGxlIjoiVXNpbmcgbWFjaGluZSBsZWFybmluZyB0byBwcmVkaWN0IHBlcmZ1c2lvbmlzdHMnIGNyaXRpY2FsIGRlY2lzaW9uLW1ha2luZyBkdXJpbmcgY2FyZGlhYyBzdXJnZXJ5IiwiYXV0aG9yIjpbeyJmYW1pbHkiOiJEaWFzIiwiZ2l2ZW4iOiJSLiBELiIsInBhcnNlLW5hbWVzIjpmYWxzZSwiZHJvcHBpbmctcGFydGljbGUiOiIiLCJub24tZHJvcHBpbmctcGFydGljbGUiOiIifSx7ImZhbWlseSI6IlplbmF0aSIsImdpdmVuIjoiTS4gQS4iLCJwYXJzZS1uYW1lcyI6ZmFsc2UsImRyb3BwaW5nLXBhcnRpY2xlIjoiIiwibm9uLWRyb3BwaW5nLXBhcnRpY2xlIjoiIn0seyJmYW1pbHkiOiJSYW5jZSIsImdpdmVuIjoiRy4iLCJwYXJzZS1uYW1lcyI6ZmFsc2UsImRyb3BwaW5nLXBhcnRpY2xlIjoiIiwibm9uLWRyb3BwaW5nLXBhcnRpY2xlIjoiIn0seyJmYW1pbHkiOiJTcmV5IiwiZ2l2ZW4iOiJSaXRoeSIsInBhcnNlLW5hbWVzIjpmYWxzZSwiZHJvcHBpbmctcGFydGljbGUiOiIiLCJub24tZHJvcHBpbmctcGFydGljbGUiOiIifSx7ImZhbWlseSI6IkFybmV5IiwiZ2l2ZW4iOiJELiIsInBhcnNlLW5hbWVzIjpmYWxzZSwiZHJvcHBpbmctcGFydGljbGUiOiIiLCJub24tZHJvcHBpbmctcGFydGljbGUiOiIifSx7ImZhbWlseSI6IkNoZW4iLCJnaXZlbiI6IkwuIiwicGFyc2UtbmFtZXMiOmZhbHNlLCJkcm9wcGluZy1wYXJ0aWNsZSI6IiIsIm5vbi1kcm9wcGluZy1wYXJ0aWNsZSI6IiJ9LHsiZmFtaWx5IjoiUGFsZWphIiwiZ2l2ZW4iOiJSLiIsInBhcnNlLW5hbWVzIjpmYWxzZSwiZHJvcHBpbmctcGFydGljbGUiOiIiLCJub24tZHJvcHBpbmctcGFydGljbGUiOiIifSx7ImZhbWlseSI6Iktlbm5lZHktTWV0eiIsImdpdmVuIjoiTC4gUi4iLCJwYXJzZS1uYW1lcyI6ZmFsc2UsImRyb3BwaW5nLXBhcnRpY2xlIjoiIiwibm9uLWRyb3BwaW5nLXBhcnRpY2xlIjoiIn0seyJmYW1pbHkiOiJHb21ib2xheSIsImdpdmVuIjoiTS4iLCJwYXJzZS1uYW1lcyI6ZmFsc2UsImRyb3BwaW5nLXBhcnRpY2xlIjoiIiwibm9uLWRyb3BwaW5nLXBhcnRpY2xlIjoiIn1dLCJjb250YWluZXItdGl0bGUiOiJDb21wdXRlciBtZXRob2RzIGluIGJpb21lY2hhbmljcyBhbmQgYmlvbWVkaWNhbCBlbmdpbmVlcmluZy4gSW1hZ2luZyAmIHZpc3VhbGl6YXRpb24iLCJjb250YWluZXItdGl0bGUtc2hvcnQiOiJDb21wdXQuIE1ldGhvZHMgQmlvbWVjaC4gQmlvbWVkLiBFbmcuIEltYWdpbmcgVmlzLiIsImFjY2Vzc2VkIjp7ImRhdGUtcGFydHMiOltbMjAyNiw2LDIyXV19LCJET0kiOiIxMC4xMDgwLzIxNjgxMTYzLjIwMjEuMjAwMjcyNCIsIklTU04iOiIyMTY4LTExNjMiLCJQTUlEIjoiMzU5Mzc5NTYiLCJVUkwiOiJodHRwczovL3B1Ym1lZC5uY2JpLm5sbS5uaWguZ292LzM1OTM3OTU2LyIsImlzc3VlZCI6eyJkYXRlLXBhcnRzIjpbWzIwMjJdXX0sInBhZ2UiOiIzMDgtMzEyIiwiYWJzdHJhY3QiOiJUaGUgY2FyZGlhYyBzdXJnZXJ5IG9wZXJhdGluZyByb29tIGlzIGEgaGlnaC1yaXNrIGFuZCBjb21wbGV4IGVudmlyb25tZW50IGluIHdoaWNoIG11bHRpcGxlIGV4cGVydHMgd29yayBhcyBhIHRlYW0gdG8gcHJvdmlkZSBzYWZlIGFuZCBleGNlbGxlbnQgY2FyZSB0byBwYXRpZW50cy4gRHVyaW5nIHRoZSBjYXJkaW9wdWxtb25hcnkgYnlwYXNzIHBoYXNlIG9mIGNhcmRpYWMgc3VyZ2VyeSwgY3JpdGljYWwgZGVjaXNpb25zIG5lZWQgdG8gYmUgbWFkZSBhbmQgdGhlIHBlcmZ1c2lvbmlzdHMgcGxheSBhIGNydWNpYWwgcm9sZSBpbiBhc3Nlc3NpbmcgYXZhaWxhYmxlIGluZm9ybWF0aW9uIGFuZCB0YWtpbmcgYSBjZXJ0YWluIGNvdXJzZSBvZiBhY3Rpb24uIEluIHRoaXMgcGFwZXIsIHdlIHJlcG9ydCB0aGUgZmluZGluZ3Mgb2YgYSBzaW11bGF0aW9uLWJhc2VkIHN0dWR5IHVzaW5nIG1hY2hpbmUgbGVhcm5pbmcgdG8gYnVpbGQgcHJlZGljdGl2ZSBtb2RlbHMgb2YgcGVyZnVzaW9uaXN0c+KAmSBkZWNpc2lvbi1tYWtpbmcgZHVyaW5nIGNyaXRpY2FsIHNpdHVhdGlvbnMgaW4gdGhlIG9wZXJhdGluZyByb29tIChPUikuIFBlcmZvcm1pbmcgMzAtZm9sZCBjcm9zcy12YWxpZGF0aW9uIGFjcm9zcyAzMCByYW5kb20gc2VlZHMsIG91ciBtYWNoaW5lIGxlYXJuaW5nIGFwcHJvYWNoIHdhcyBhYmxlIHRvIGFjaGlldmUgYW4gYWNjdXJhY3kgb2YgNzguMiUgKDk1JSBjb25maWRlbmNlIGludGVydmFsOiA3Ny44JSB0byA3OC42JSkgaW4gcHJlZGljdGluZyBwZXJmdXNpb25pc3Rz4oCZIGFjdGlvbnMsIGhhdmluZyBhY2Nlc3MgdG8gb25seSAxNDggc2ltdWxhdGlvbnMuIFRoZSBmaW5kaW5ncyBmcm9tIHRoaXMgc3R1ZHkgbWF5IGluZm9ybSBmdXR1cmUgZGV2ZWxvcG1lbnQgb2YgY29tcHV0ZXJpc2VkIGNsaW5pY2FsIGRlY2lzaW9uIHN1cHBvcnQgdG9vbHMgdG8gYmUgZW1iZWRkZWQgaW50byB0aGUgT1IsIGltcHJvdmluZyBwYXRpZW50IHNhZmV0eSBhbmQgc3VyZ2ljYWwgb3V0Y29tZXMuIiwicHVibGlzaGVyIjoiQ29tcHV0IE1ldGhvZHMgQmlvbWVjaCBCaW9tZWQgRW5nIEltYWdpbmcgVmlzIiwiaXNzdWUiOiIzIiwidm9sdW1lIjoiMTAifSwiaXNUZW1wb3JhcnkiOmZhbHNlfV19"/>
          <w:id w:val="2141612814"/>
          <w:placeholder>
            <w:docPart w:val="DefaultPlaceholder_-1854013440"/>
          </w:placeholder>
        </w:sdtPr>
        <w:sdtContent>
          <w:r w:rsidR="007E6504" w:rsidRPr="007E6504">
            <w:rPr>
              <w:rFonts w:ascii="Times New Roman" w:hAnsi="Times New Roman" w:cs="Times New Roman"/>
              <w:color w:val="000000"/>
              <w:sz w:val="24"/>
              <w:szCs w:val="24"/>
            </w:rPr>
            <w:t>(Dias et al., 2022)</w:t>
          </w:r>
        </w:sdtContent>
      </w:sdt>
      <w:r w:rsidRPr="00F40933">
        <w:rPr>
          <w:rFonts w:ascii="Times New Roman" w:hAnsi="Times New Roman" w:cs="Times New Roman"/>
          <w:sz w:val="24"/>
          <w:szCs w:val="24"/>
        </w:rPr>
        <w:t>. Given the structured, high frequency nature of CPB data, AI assisted perfusion represents a practical and incremental evolution in cardiac surgical care. Future research should prioritize prospective validation, integration into perfusion</w:t>
      </w:r>
    </w:p>
    <w:p w14:paraId="2985518C" w14:textId="77777777" w:rsidR="00F40933" w:rsidRPr="00F40933" w:rsidRDefault="00EF27D8" w:rsidP="00A22BB5">
      <w:pPr>
        <w:spacing w:line="480" w:lineRule="auto"/>
        <w:rPr>
          <w:rFonts w:ascii="Times New Roman" w:hAnsi="Times New Roman" w:cs="Times New Roman"/>
          <w:sz w:val="24"/>
          <w:szCs w:val="24"/>
        </w:rPr>
      </w:pPr>
      <w:r w:rsidRPr="00F40933">
        <w:rPr>
          <w:rFonts w:ascii="Times New Roman" w:hAnsi="Times New Roman" w:cs="Times New Roman"/>
          <w:b/>
          <w:bCs/>
          <w:sz w:val="24"/>
          <w:szCs w:val="24"/>
        </w:rPr>
        <w:t>Keywords:</w:t>
      </w:r>
      <w:r w:rsidRPr="00F40933">
        <w:rPr>
          <w:rFonts w:ascii="Times New Roman" w:hAnsi="Times New Roman" w:cs="Times New Roman"/>
          <w:sz w:val="24"/>
          <w:szCs w:val="24"/>
        </w:rPr>
        <w:t xml:space="preserve"> Cardiopulmonary Bypass, Artificial Intelligence, Machine Learning, Perfusion, Extracorporeal Circulation, Predictive Analytics.</w:t>
      </w:r>
    </w:p>
    <w:p w14:paraId="7A963D0D" w14:textId="77777777" w:rsidR="00F40933" w:rsidRPr="00F40933" w:rsidRDefault="00F40933">
      <w:pPr>
        <w:rPr>
          <w:rFonts w:ascii="Times New Roman" w:hAnsi="Times New Roman" w:cs="Times New Roman"/>
          <w:sz w:val="24"/>
          <w:szCs w:val="24"/>
        </w:rPr>
      </w:pPr>
      <w:r w:rsidRPr="00F40933">
        <w:rPr>
          <w:rFonts w:ascii="Times New Roman" w:hAnsi="Times New Roman" w:cs="Times New Roman"/>
          <w:sz w:val="24"/>
          <w:szCs w:val="24"/>
        </w:rPr>
        <w:br w:type="page"/>
      </w:r>
    </w:p>
    <w:p w14:paraId="70B109B7" w14:textId="77777777" w:rsidR="00EF27D8" w:rsidRPr="00F40933" w:rsidRDefault="00EF27D8" w:rsidP="00A22BB5">
      <w:pPr>
        <w:spacing w:line="480" w:lineRule="auto"/>
        <w:rPr>
          <w:rFonts w:ascii="Times New Roman" w:hAnsi="Times New Roman" w:cs="Times New Roman"/>
          <w:sz w:val="24"/>
          <w:szCs w:val="24"/>
        </w:rPr>
      </w:pPr>
    </w:p>
    <w:p w14:paraId="52CEA432" w14:textId="77777777" w:rsidR="00EF27D8" w:rsidRPr="00F40933" w:rsidRDefault="00EF27D8" w:rsidP="00A22BB5">
      <w:pPr>
        <w:pStyle w:val="Heading1"/>
        <w:spacing w:line="480" w:lineRule="auto"/>
        <w:rPr>
          <w:sz w:val="28"/>
          <w:szCs w:val="28"/>
        </w:rPr>
      </w:pPr>
      <w:bookmarkStart w:id="2" w:name="_Toc233065350"/>
      <w:r w:rsidRPr="00F40933">
        <w:rPr>
          <w:sz w:val="28"/>
          <w:szCs w:val="28"/>
        </w:rPr>
        <w:t>Introduction:</w:t>
      </w:r>
      <w:bookmarkEnd w:id="2"/>
    </w:p>
    <w:p w14:paraId="5C7DEF99" w14:textId="3D7086A3" w:rsidR="00EF27D8" w:rsidRPr="00F40933" w:rsidRDefault="00A42362"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 xml:space="preserve">Cardiopulmonary Bypass (CPB) is a physiological bedrock of modern </w:t>
      </w:r>
      <w:r w:rsidR="00C01BA8" w:rsidRPr="00F40933">
        <w:rPr>
          <w:rFonts w:ascii="Times New Roman" w:hAnsi="Times New Roman" w:cs="Times New Roman"/>
          <w:sz w:val="24"/>
          <w:szCs w:val="24"/>
        </w:rPr>
        <w:t>cardiothoracic</w:t>
      </w:r>
      <w:r w:rsidRPr="00F40933">
        <w:rPr>
          <w:rFonts w:ascii="Times New Roman" w:hAnsi="Times New Roman" w:cs="Times New Roman"/>
          <w:sz w:val="24"/>
          <w:szCs w:val="24"/>
        </w:rPr>
        <w:t xml:space="preserve"> surgeries across the world. By temporarily replacing the human heart and lungs to maintain systemic perfusion and gas exchange during complex intraoperative repairs, it has proven to be highly effective. The </w:t>
      </w:r>
      <w:r w:rsidR="00C01BA8" w:rsidRPr="00F40933">
        <w:rPr>
          <w:rFonts w:ascii="Times New Roman" w:hAnsi="Times New Roman" w:cs="Times New Roman"/>
          <w:sz w:val="24"/>
          <w:szCs w:val="24"/>
        </w:rPr>
        <w:t>management</w:t>
      </w:r>
      <w:r w:rsidRPr="00F40933">
        <w:rPr>
          <w:rFonts w:ascii="Times New Roman" w:hAnsi="Times New Roman" w:cs="Times New Roman"/>
          <w:sz w:val="24"/>
          <w:szCs w:val="24"/>
        </w:rPr>
        <w:t xml:space="preserve"> of contemporary CPB circuit is an incredibly high </w:t>
      </w:r>
      <w:r w:rsidR="00C01BA8" w:rsidRPr="00F40933">
        <w:rPr>
          <w:rFonts w:ascii="Times New Roman" w:hAnsi="Times New Roman" w:cs="Times New Roman"/>
          <w:sz w:val="24"/>
          <w:szCs w:val="24"/>
        </w:rPr>
        <w:t>stakes,</w:t>
      </w:r>
      <w:r w:rsidRPr="00F40933">
        <w:rPr>
          <w:rFonts w:ascii="Times New Roman" w:hAnsi="Times New Roman" w:cs="Times New Roman"/>
          <w:sz w:val="24"/>
          <w:szCs w:val="24"/>
        </w:rPr>
        <w:t xml:space="preserve"> data dense effort. Specialized Cardiac Perfusionists are required to </w:t>
      </w:r>
      <w:r w:rsidR="00C01BA8" w:rsidRPr="00F40933">
        <w:rPr>
          <w:rFonts w:ascii="Times New Roman" w:hAnsi="Times New Roman" w:cs="Times New Roman"/>
          <w:sz w:val="24"/>
          <w:szCs w:val="24"/>
        </w:rPr>
        <w:t>continuously</w:t>
      </w:r>
      <w:r w:rsidRPr="00F40933">
        <w:rPr>
          <w:rFonts w:ascii="Times New Roman" w:hAnsi="Times New Roman" w:cs="Times New Roman"/>
          <w:sz w:val="24"/>
          <w:szCs w:val="24"/>
        </w:rPr>
        <w:t xml:space="preserve"> monitor, interpret and react to a massive amount of rapidly evolving physiological parameters </w:t>
      </w:r>
      <w:r w:rsidR="00C01BA8" w:rsidRPr="00F40933">
        <w:rPr>
          <w:rFonts w:ascii="Times New Roman" w:hAnsi="Times New Roman" w:cs="Times New Roman"/>
          <w:sz w:val="24"/>
          <w:szCs w:val="24"/>
        </w:rPr>
        <w:t>including</w:t>
      </w:r>
      <w:r w:rsidRPr="00F40933">
        <w:rPr>
          <w:rFonts w:ascii="Times New Roman" w:hAnsi="Times New Roman" w:cs="Times New Roman"/>
          <w:sz w:val="24"/>
          <w:szCs w:val="24"/>
        </w:rPr>
        <w:t xml:space="preserve"> pump flow rates, line pressures, arterial-venous temperatures, systemic oxygen delivery and metabolic markers. Managing these </w:t>
      </w:r>
      <w:r w:rsidR="00C01BA8" w:rsidRPr="00F40933">
        <w:rPr>
          <w:rFonts w:ascii="Times New Roman" w:hAnsi="Times New Roman" w:cs="Times New Roman"/>
          <w:sz w:val="24"/>
          <w:szCs w:val="24"/>
        </w:rPr>
        <w:t>parameters</w:t>
      </w:r>
      <w:r w:rsidRPr="00F40933">
        <w:rPr>
          <w:rFonts w:ascii="Times New Roman" w:hAnsi="Times New Roman" w:cs="Times New Roman"/>
          <w:sz w:val="24"/>
          <w:szCs w:val="24"/>
        </w:rPr>
        <w:t xml:space="preserve"> </w:t>
      </w:r>
      <w:r w:rsidR="00C01BA8" w:rsidRPr="00F40933">
        <w:rPr>
          <w:rFonts w:ascii="Times New Roman" w:hAnsi="Times New Roman" w:cs="Times New Roman"/>
          <w:sz w:val="24"/>
          <w:szCs w:val="24"/>
        </w:rPr>
        <w:t>at this</w:t>
      </w:r>
      <w:r w:rsidRPr="00F40933">
        <w:rPr>
          <w:rFonts w:ascii="Times New Roman" w:hAnsi="Times New Roman" w:cs="Times New Roman"/>
          <w:sz w:val="24"/>
          <w:szCs w:val="24"/>
        </w:rPr>
        <w:t xml:space="preserve"> intricate clinical landscape exposes human operators to a significant cognitive ceiling as critical therapeutic adjustments must frequently be executed in real time based on very complex multivariable trends</w:t>
      </w:r>
      <w:sdt>
        <w:sdtPr>
          <w:rPr>
            <w:rFonts w:ascii="Times New Roman" w:hAnsi="Times New Roman" w:cs="Times New Roman"/>
            <w:color w:val="000000"/>
            <w:sz w:val="24"/>
            <w:szCs w:val="24"/>
          </w:rPr>
          <w:tag w:val="MENDELEY_CITATION_v3_eyJjaXRhdGlvbklEIjoiTUVOREVMRVlfQ0lUQVRJT05fZGIwMzY0MDMtOTdlMS00NTk1LTkzMDMtZGY2MjczMjlkNDI0IiwicHJvcGVydGllcyI6eyJub3RlSW5kZXgiOjB9LCJpc0VkaXRlZCI6ZmFsc2UsIm1hbnVhbE92ZXJyaWRlIjp7ImlzTWFudWFsbHlPdmVycmlkZGVuIjpmYWxzZSwiY2l0ZXByb2NUZXh0IjoiKERpYXMgZXQgYWwuLCAyMDIyKSIsIm1hbnVhbE92ZXJyaWRlVGV4dCI6IiJ9LCJjaXRhdGlvbkl0ZW1zIjpbeyJpZCI6ImJiMDEwNmIxLWE0NWMtM2ZkNC04MzQxLTc2NDU1MmY1NzM3ZSIsIml0ZW1EYXRhIjp7InR5cGUiOiJhcnRpY2xlLWpvdXJuYWwiLCJpZCI6ImJiMDEwNmIxLWE0NWMtM2ZkNC04MzQxLTc2NDU1MmY1NzM3ZSIsInRpdGxlIjoiVXNpbmcgbWFjaGluZSBsZWFybmluZyB0byBwcmVkaWN0IHBlcmZ1c2lvbmlzdHMnIGNyaXRpY2FsIGRlY2lzaW9uLW1ha2luZyBkdXJpbmcgY2FyZGlhYyBzdXJnZXJ5IiwiYXV0aG9yIjpbeyJmYW1pbHkiOiJEaWFzIiwiZ2l2ZW4iOiJSLiBELiIsInBhcnNlLW5hbWVzIjpmYWxzZSwiZHJvcHBpbmctcGFydGljbGUiOiIiLCJub24tZHJvcHBpbmctcGFydGljbGUiOiIifSx7ImZhbWlseSI6IlplbmF0aSIsImdpdmVuIjoiTS4gQS4iLCJwYXJzZS1uYW1lcyI6ZmFsc2UsImRyb3BwaW5nLXBhcnRpY2xlIjoiIiwibm9uLWRyb3BwaW5nLXBhcnRpY2xlIjoiIn0seyJmYW1pbHkiOiJSYW5jZSIsImdpdmVuIjoiRy4iLCJwYXJzZS1uYW1lcyI6ZmFsc2UsImRyb3BwaW5nLXBhcnRpY2xlIjoiIiwibm9uLWRyb3BwaW5nLXBhcnRpY2xlIjoiIn0seyJmYW1pbHkiOiJTcmV5IiwiZ2l2ZW4iOiJSaXRoeSIsInBhcnNlLW5hbWVzIjpmYWxzZSwiZHJvcHBpbmctcGFydGljbGUiOiIiLCJub24tZHJvcHBpbmctcGFydGljbGUiOiIifSx7ImZhbWlseSI6IkFybmV5IiwiZ2l2ZW4iOiJELiIsInBhcnNlLW5hbWVzIjpmYWxzZSwiZHJvcHBpbmctcGFydGljbGUiOiIiLCJub24tZHJvcHBpbmctcGFydGljbGUiOiIifSx7ImZhbWlseSI6IkNoZW4iLCJnaXZlbiI6IkwuIiwicGFyc2UtbmFtZXMiOmZhbHNlLCJkcm9wcGluZy1wYXJ0aWNsZSI6IiIsIm5vbi1kcm9wcGluZy1wYXJ0aWNsZSI6IiJ9LHsiZmFtaWx5IjoiUGFsZWphIiwiZ2l2ZW4iOiJSLiIsInBhcnNlLW5hbWVzIjpmYWxzZSwiZHJvcHBpbmctcGFydGljbGUiOiIiLCJub24tZHJvcHBpbmctcGFydGljbGUiOiIifSx7ImZhbWlseSI6Iktlbm5lZHktTWV0eiIsImdpdmVuIjoiTC4gUi4iLCJwYXJzZS1uYW1lcyI6ZmFsc2UsImRyb3BwaW5nLXBhcnRpY2xlIjoiIiwibm9uLWRyb3BwaW5nLXBhcnRpY2xlIjoiIn0seyJmYW1pbHkiOiJHb21ib2xheSIsImdpdmVuIjoiTS4iLCJwYXJzZS1uYW1lcyI6ZmFsc2UsImRyb3BwaW5nLXBhcnRpY2xlIjoiIiwibm9uLWRyb3BwaW5nLXBhcnRpY2xlIjoiIn1dLCJjb250YWluZXItdGl0bGUiOiJDb21wdXRlciBtZXRob2RzIGluIGJpb21lY2hhbmljcyBhbmQgYmlvbWVkaWNhbCBlbmdpbmVlcmluZy4gSW1hZ2luZyAmIHZpc3VhbGl6YXRpb24iLCJjb250YWluZXItdGl0bGUtc2hvcnQiOiJDb21wdXQuIE1ldGhvZHMgQmlvbWVjaC4gQmlvbWVkLiBFbmcuIEltYWdpbmcgVmlzLiIsImFjY2Vzc2VkIjp7ImRhdGUtcGFydHMiOltbMjAyNiw2LDIyXV19LCJET0kiOiIxMC4xMDgwLzIxNjgxMTYzLjIwMjEuMjAwMjcyNCIsIklTU04iOiIyMTY4LTExNjMiLCJQTUlEIjoiMzU5Mzc5NTYiLCJVUkwiOiJodHRwczovL3B1Ym1lZC5uY2JpLm5sbS5uaWguZ292LzM1OTM3OTU2LyIsImlzc3VlZCI6eyJkYXRlLXBhcnRzIjpbWzIwMjJdXX0sInBhZ2UiOiIzMDgtMzEyIiwiYWJzdHJhY3QiOiJUaGUgY2FyZGlhYyBzdXJnZXJ5IG9wZXJhdGluZyByb29tIGlzIGEgaGlnaC1yaXNrIGFuZCBjb21wbGV4IGVudmlyb25tZW50IGluIHdoaWNoIG11bHRpcGxlIGV4cGVydHMgd29yayBhcyBhIHRlYW0gdG8gcHJvdmlkZSBzYWZlIGFuZCBleGNlbGxlbnQgY2FyZSB0byBwYXRpZW50cy4gRHVyaW5nIHRoZSBjYXJkaW9wdWxtb25hcnkgYnlwYXNzIHBoYXNlIG9mIGNhcmRpYWMgc3VyZ2VyeSwgY3JpdGljYWwgZGVjaXNpb25zIG5lZWQgdG8gYmUgbWFkZSBhbmQgdGhlIHBlcmZ1c2lvbmlzdHMgcGxheSBhIGNydWNpYWwgcm9sZSBpbiBhc3Nlc3NpbmcgYXZhaWxhYmxlIGluZm9ybWF0aW9uIGFuZCB0YWtpbmcgYSBjZXJ0YWluIGNvdXJzZSBvZiBhY3Rpb24uIEluIHRoaXMgcGFwZXIsIHdlIHJlcG9ydCB0aGUgZmluZGluZ3Mgb2YgYSBzaW11bGF0aW9uLWJhc2VkIHN0dWR5IHVzaW5nIG1hY2hpbmUgbGVhcm5pbmcgdG8gYnVpbGQgcHJlZGljdGl2ZSBtb2RlbHMgb2YgcGVyZnVzaW9uaXN0c+KAmSBkZWNpc2lvbi1tYWtpbmcgZHVyaW5nIGNyaXRpY2FsIHNpdHVhdGlvbnMgaW4gdGhlIG9wZXJhdGluZyByb29tIChPUikuIFBlcmZvcm1pbmcgMzAtZm9sZCBjcm9zcy12YWxpZGF0aW9uIGFjcm9zcyAzMCByYW5kb20gc2VlZHMsIG91ciBtYWNoaW5lIGxlYXJuaW5nIGFwcHJvYWNoIHdhcyBhYmxlIHRvIGFjaGlldmUgYW4gYWNjdXJhY3kgb2YgNzguMiUgKDk1JSBjb25maWRlbmNlIGludGVydmFsOiA3Ny44JSB0byA3OC42JSkgaW4gcHJlZGljdGluZyBwZXJmdXNpb25pc3Rz4oCZIGFjdGlvbnMsIGhhdmluZyBhY2Nlc3MgdG8gb25seSAxNDggc2ltdWxhdGlvbnMuIFRoZSBmaW5kaW5ncyBmcm9tIHRoaXMgc3R1ZHkgbWF5IGluZm9ybSBmdXR1cmUgZGV2ZWxvcG1lbnQgb2YgY29tcHV0ZXJpc2VkIGNsaW5pY2FsIGRlY2lzaW9uIHN1cHBvcnQgdG9vbHMgdG8gYmUgZW1iZWRkZWQgaW50byB0aGUgT1IsIGltcHJvdmluZyBwYXRpZW50IHNhZmV0eSBhbmQgc3VyZ2ljYWwgb3V0Y29tZXMuIiwicHVibGlzaGVyIjoiQ29tcHV0IE1ldGhvZHMgQmlvbWVjaCBCaW9tZWQgRW5nIEltYWdpbmcgVmlzIiwiaXNzdWUiOiIzIiwidm9sdW1lIjoiMTAifSwiaXNUZW1wb3JhcnkiOmZhbHNlfV19"/>
          <w:id w:val="2020357513"/>
          <w:placeholder>
            <w:docPart w:val="DefaultPlaceholder_-1854013440"/>
          </w:placeholder>
        </w:sdtPr>
        <w:sdtContent>
          <w:r w:rsidR="007E6504">
            <w:rPr>
              <w:rFonts w:ascii="Times New Roman" w:hAnsi="Times New Roman" w:cs="Times New Roman"/>
              <w:color w:val="000000"/>
              <w:sz w:val="24"/>
              <w:szCs w:val="24"/>
            </w:rPr>
            <w:t xml:space="preserve"> </w:t>
          </w:r>
          <w:r w:rsidR="007E6504" w:rsidRPr="007E6504">
            <w:rPr>
              <w:rFonts w:ascii="Times New Roman" w:hAnsi="Times New Roman" w:cs="Times New Roman"/>
              <w:color w:val="000000"/>
              <w:sz w:val="24"/>
              <w:szCs w:val="24"/>
            </w:rPr>
            <w:t>(Dias et al., 2022)</w:t>
          </w:r>
        </w:sdtContent>
      </w:sdt>
      <w:r w:rsidRPr="00F40933">
        <w:rPr>
          <w:rFonts w:ascii="Times New Roman" w:hAnsi="Times New Roman" w:cs="Times New Roman"/>
          <w:sz w:val="24"/>
          <w:szCs w:val="24"/>
        </w:rPr>
        <w:t>.</w:t>
      </w:r>
    </w:p>
    <w:p w14:paraId="665DADD3" w14:textId="3E1C3A69" w:rsidR="00A42362" w:rsidRPr="00F40933" w:rsidRDefault="00A45E2B"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 xml:space="preserve">The fundamental limitation of current perfusion monitoring infrastructure lies in its intermittent nature. Advanced consoles like Spectrum Medical Quantum actively logs high frequency data while standard electronic medical records (EMRs) and clinical practices often rely on snapshots of data recorded every 15 to 30 minutes. As a human it is physically impossible to </w:t>
      </w:r>
      <w:r w:rsidR="00C01BA8" w:rsidRPr="00F40933">
        <w:rPr>
          <w:rFonts w:ascii="Times New Roman" w:hAnsi="Times New Roman" w:cs="Times New Roman"/>
          <w:sz w:val="24"/>
          <w:szCs w:val="24"/>
        </w:rPr>
        <w:t>manually</w:t>
      </w:r>
      <w:r w:rsidRPr="00F40933">
        <w:rPr>
          <w:rFonts w:ascii="Times New Roman" w:hAnsi="Times New Roman" w:cs="Times New Roman"/>
          <w:sz w:val="24"/>
          <w:szCs w:val="24"/>
        </w:rPr>
        <w:t xml:space="preserve"> tr</w:t>
      </w:r>
      <w:r w:rsidR="00C01BA8" w:rsidRPr="00F40933">
        <w:rPr>
          <w:rFonts w:ascii="Times New Roman" w:hAnsi="Times New Roman" w:cs="Times New Roman"/>
          <w:sz w:val="24"/>
          <w:szCs w:val="24"/>
        </w:rPr>
        <w:t>ack, correlate and cross check o</w:t>
      </w:r>
      <w:r w:rsidRPr="00F40933">
        <w:rPr>
          <w:rFonts w:ascii="Times New Roman" w:hAnsi="Times New Roman" w:cs="Times New Roman"/>
          <w:sz w:val="24"/>
          <w:szCs w:val="24"/>
        </w:rPr>
        <w:t xml:space="preserve">ver 50 evolving parameters </w:t>
      </w:r>
      <w:r w:rsidR="00C01BA8" w:rsidRPr="00F40933">
        <w:rPr>
          <w:rFonts w:ascii="Times New Roman" w:hAnsi="Times New Roman" w:cs="Times New Roman"/>
          <w:sz w:val="24"/>
          <w:szCs w:val="24"/>
        </w:rPr>
        <w:t>simultaneously</w:t>
      </w:r>
      <w:r w:rsidRPr="00F40933">
        <w:rPr>
          <w:rFonts w:ascii="Times New Roman" w:hAnsi="Times New Roman" w:cs="Times New Roman"/>
          <w:sz w:val="24"/>
          <w:szCs w:val="24"/>
        </w:rPr>
        <w:t xml:space="preserve"> while also maintaining visual focus on the surgical field. </w:t>
      </w:r>
      <w:proofErr w:type="gramStart"/>
      <w:r w:rsidR="00C01BA8" w:rsidRPr="00F40933">
        <w:rPr>
          <w:rFonts w:ascii="Times New Roman" w:hAnsi="Times New Roman" w:cs="Times New Roman"/>
          <w:sz w:val="24"/>
          <w:szCs w:val="24"/>
        </w:rPr>
        <w:t>Consequently</w:t>
      </w:r>
      <w:proofErr w:type="gramEnd"/>
      <w:r w:rsidRPr="00F40933">
        <w:rPr>
          <w:rFonts w:ascii="Times New Roman" w:hAnsi="Times New Roman" w:cs="Times New Roman"/>
          <w:sz w:val="24"/>
          <w:szCs w:val="24"/>
        </w:rPr>
        <w:t xml:space="preserve"> early warning signs of insidious profound organ injury and impending metabolic distress are frequently overlooked until standard clinical thresholds are explicitly breached leading to preventable </w:t>
      </w:r>
      <w:r w:rsidR="00C01BA8" w:rsidRPr="00F40933">
        <w:rPr>
          <w:rFonts w:ascii="Times New Roman" w:hAnsi="Times New Roman" w:cs="Times New Roman"/>
          <w:sz w:val="24"/>
          <w:szCs w:val="24"/>
        </w:rPr>
        <w:t>post-operative</w:t>
      </w:r>
      <w:r w:rsidRPr="00F40933">
        <w:rPr>
          <w:rFonts w:ascii="Times New Roman" w:hAnsi="Times New Roman" w:cs="Times New Roman"/>
          <w:sz w:val="24"/>
          <w:szCs w:val="24"/>
        </w:rPr>
        <w:t xml:space="preserve"> complications like </w:t>
      </w:r>
      <w:r w:rsidR="00C01BA8" w:rsidRPr="00F40933">
        <w:rPr>
          <w:rFonts w:ascii="Times New Roman" w:hAnsi="Times New Roman" w:cs="Times New Roman"/>
          <w:sz w:val="24"/>
          <w:szCs w:val="24"/>
        </w:rPr>
        <w:t>acute</w:t>
      </w:r>
      <w:r w:rsidRPr="00F40933">
        <w:rPr>
          <w:rFonts w:ascii="Times New Roman" w:hAnsi="Times New Roman" w:cs="Times New Roman"/>
          <w:sz w:val="24"/>
          <w:szCs w:val="24"/>
        </w:rPr>
        <w:t xml:space="preserve"> kidney Injury (AKI) and hyperlactatemia</w:t>
      </w:r>
      <w:r w:rsidR="007E650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DYyYmY5YzctMmZmYi00YzQ5LTljMTQtOTU4MWFmNTZiNDY4IiwicHJvcGVydGllcyI6eyJub3RlSW5kZXgiOjB9LCJpc0VkaXRlZCI6ZmFsc2UsIm1hbnVhbE92ZXJyaWRlIjp7ImlzTWFudWFsbHlPdmVycmlkZGVuIjpmYWxzZSwiY2l0ZXByb2NUZXh0IjoiKEtvYmF5YXNoaSBldCBhbC4sIDIwMjM7IExlZSBldCBhbC4sIDIwMjEpIiwibWFudWFsT3ZlcnJpZGVUZXh0IjoiIn0sImNpdGF0aW9uSXRlbXMiOlt7ImlkIjoiMzE2ZjNmMzEtMTUwMi0zMzhjLTlkMTctNzExMGUzZTc1ZDk5IiwiaXRlbURhdGEiOnsidHlwZSI6ImFydGljbGUtam91cm5hbCIsImlkIjoiMzE2ZjNmMzEtMTUwMi0zMzhjLTlkMTctNzExMGUzZTc1ZDk5IiwidGl0bGUiOiJNYWNoaW5lIGxlYXJuaW5nLWJhc2VkIHByZWRpY3Rpb24gb2YgYWN1dGUga2lkbmV5IGluanVyeSBhZnRlciBuZXBocmVjdG9teSBpbiBwYXRpZW50cyB3aXRoIHJlbmFsIGNlbGwgY2FyY2lub21hIiwiYXV0aG9yIjpbeyJmYW1pbHkiOiJMZWUiLCJnaXZlbiI6Illlb25oZWUiLCJwYXJzZS1uYW1lcyI6ZmFsc2UsImRyb3BwaW5nLXBhcnRpY2xlIjoiIiwibm9uLWRyb3BwaW5nLXBhcnRpY2xlIjoiIn0seyJmYW1pbHkiOiJSeXUiLCJnaXZlbiI6Ikppd29uIiwicGFyc2UtbmFtZXMiOmZhbHNlLCJkcm9wcGluZy1wYXJ0aWNsZSI6IiIsIm5vbi1kcm9wcGluZy1wYXJ0aWNsZSI6IiJ9LHsiZmFtaWx5IjoiS2FuZyIsImdpdmVuIjoiTWluIFdvbyIsInBhcnNlLW5hbWVzIjpmYWxzZSwiZHJvcHBpbmctcGFydGljbGUiOiIiLCJub24tZHJvcHBpbmctcGFydGljbGUiOiIifSx7ImZhbWlseSI6IlNlbyIsImdpdmVuIjoiS3l1bmcgSGEiLCJwYXJzZS1uYW1lcyI6ZmFsc2UsImRyb3BwaW5nLXBhcnRpY2xlIjoiIiwibm9uLWRyb3BwaW5nLXBhcnRpY2xlIjoiIn0seyJmYW1pbHkiOiJLaW0iLCJnaXZlbiI6IkpheW91biIsInBhcnNlLW5hbWVzIjpmYWxzZSwiZHJvcHBpbmctcGFydGljbGUiOiIiLCJub24tZHJvcHBpbmctcGFydGljbGUiOiIifSx7ImZhbWlseSI6IlN1aCIsImdpdmVuIjoiSnVuZ3lvIiwicGFyc2UtbmFtZXMiOmZhbHNlLCJkcm9wcGluZy1wYXJ0aWNsZSI6IiIsIm5vbi1kcm9wcGluZy1wYXJ0aWNsZSI6IiJ9LHsiZmFtaWx5IjoiS2ltIiwiZ2l2ZW4iOiJZb25nIENodWwiLCJwYXJzZS1uYW1lcyI6ZmFsc2UsImRyb3BwaW5nLXBhcnRpY2xlIjoiIiwibm9uLWRyb3BwaW5nLXBhcnRpY2xlIjoiIn0seyJmYW1pbHkiOiJLaW0iLCJnaXZlbiI6IkRvbmcgS2kiLCJwYXJzZS1uYW1lcyI6ZmFsc2UsImRyb3BwaW5nLXBhcnRpY2xlIjoiIiwibm9uLWRyb3BwaW5nLXBhcnRpY2xlIjoiIn0seyJmYW1pbHkiOiJPaCIsImdpdmVuIjoiS29vayBId2FuIiwicGFyc2UtbmFtZXMiOmZhbHNlLCJkcm9wcGluZy1wYXJ0aWNsZSI6IiIsIm5vbi1kcm9wcGluZy1wYXJ0aWNsZSI6IiJ9LHsiZmFtaWx5IjoiSm9vIiwiZ2l2ZW4iOiJLd29uIFdvb2siLCJwYXJzZS1uYW1lcyI6ZmFsc2UsImRyb3BwaW5nLXBhcnRpY2xlIjoiIiwibm9uLWRyb3BwaW5nLXBhcnRpY2xlIjoiIn0seyJmYW1pbHkiOiJLaW0iLCJnaXZlbiI6IllvbiBTdSIsInBhcnNlLW5hbWVzIjpmYWxzZSwiZHJvcHBpbmctcGFydGljbGUiOiIiLCJub24tZHJvcHBpbmctcGFydGljbGUiOiIifSx7ImZhbWlseSI6Ikplb25nIiwiZ2l2ZW4iOiJDaGFuZyBXb29rIiwicGFyc2UtbmFtZXMiOmZhbHNlLCJkcm9wcGluZy1wYXJ0aWNsZSI6IiIsIm5vbi1kcm9wcGluZy1wYXJ0aWNsZSI6IiJ9LHsiZmFtaWx5IjoiTGVlIiwiZ2l2ZW4iOiJTYW5nIENodWwiLCJwYXJzZS1uYW1lcyI6ZmFsc2UsImRyb3BwaW5nLXBhcnRpY2xlIjoiIiwibm9uLWRyb3BwaW5nLXBhcnRpY2xlIjoiIn0seyJmYW1pbHkiOiJLd2FrIiwiZ2l2ZW4iOiJDaGVvbCIsInBhcnNlLW5hbWVzIjpmYWxzZSwiZHJvcHBpbmctcGFydGljbGUiOiIiLCJub24tZHJvcHBpbmctcGFydGljbGUiOiIifSx7ImZhbWlseSI6IktpbSIsImdpdmVuIjoiU2Vqb29uZyIsInBhcnNlLW5hbWVzIjpmYWxzZSwiZHJvcHBpbmctcGFydGljbGUiOiIiLCJub24tZHJvcHBpbmctcGFydGljbGUiOiIifSx7ImZhbWlseSI6IkhhbiIsImdpdmVuIjoiU2V1bmcgU2VvayIsInBhcnNlLW5hbWVzIjpmYWxzZSwiZHJvcHBpbmctcGFydGljbGUiOiIiLCJub24tZHJvcHBpbmctcGFydGljbGUiOiIifV0sImNvbnRhaW5lci10aXRsZSI6IlNjaWVudGlmaWMgUmVwb3J0cyAyMDIxIDExOjEiLCJhY2Nlc3NlZCI6eyJkYXRlLXBhcnRzIjpbWzIwMjYsNiwyMl1dfSwiRE9JIjoiMTAuMTAzOC9zNDE1OTgtMDIxLTk1MDE5LTEiLCJJU0JOIjoiMDEyMzQ1Njc4OSIsIklTU04iOiIyMDQ1LTIzMjIiLCJQTUlEIjoiMzQzNDQ5MDkiLCJVUkwiOiJodHRwczovL3d3dy5uYXR1cmUuY29tL2FydGljbGVzL3M0MTU5OC0wMjEtOTUwMTktMSIsImlzc3VlZCI6eyJkYXRlLXBhcnRzIjpbWzIwMjEsOCwzXV19LCJwYWdlIjoiMTU3MDQtIiwiYWJzdHJhY3QiOiJUaGUgcHJlY2lzZSBwcmVkaWN0aW9uIG9mIGFjdXRlIGtpZG5leSBpbmp1cnkgKEFLSSkgYWZ0ZXIgbmVwaHJlY3RvbXkgZm9yIHJlbmFsIGNlbGwgY2FyY2lub21hIChSQ0MpIGlzIGFuIGltcG9ydGFudCBpc3N1ZSBiZWNhdXNlIG9mIGl0cyByZWxhdGlvbnNoaXAgd2l0aCBzdWJzZXF1ZW50IGtpZG5leSBkeXNmdW5jdGlvbiBhbmQgaGlnaCBtb3J0YWxpdHkuIEhlcmVpbiB3ZSBhZGRyZXNzZWQgd2hldGhlciBtYWNoaW5lIGxlYXJuaW5nIChNTCkgYWxnb3JpdGhtcyBjb3VsZCBwcmVkaWN0IHBvc3RvcGVyYXRpdmUgQUtJIHJpc2sgYmV0dGVyIHRoYW4gY29udmVudGlvbmFsIGxvZ2lzdGljIHJlZ3Jlc3Npb24gKExSKSBtb2RlbHMuIEEgdG90YWwgb2YgNDEwNCBSQ0MgcGF0aWVudHMgd2hvIGhhZCB1bmRlcmdvbmUgdW5pbGF0ZXJhbCBuZXBocmVjdG9teSBmcm9tIEphbnVhcnkgMjAwMyB0byBEZWNlbWJlciAyMDE3IHdlcmUgcmV2aWV3ZWQuIE1MIG1vZGVscyBzdWNoIGFzIHN1cHBvcnQgdmVjdG9yIG1hY2hpbmUsIHJhbmRvbSBmb3Jlc3QsIGV4dHJlbWUgZ3JhZGllbnQgYm9vc3RpbmcsIGFuZCBsaWdodCBncmFkaWVudCBib29zdGluZyBtYWNoaW5lIChMaWdodEdCTSkgd2VyZSBkZXZlbG9wZWQsIGFuZCB0aGVpciBwZXJmb3JtYW5jZSBiYXNlZCBvbiB0aGUgYXJlYSB1bmRlciB0aGUgcmVjZWl2ZXIgb3BlcmF0aW5nIGNoYXJhY3RlcmlzdGljIGN1cnZlLCBhY2N1cmFjeSwgYW5kIEYxIHNjb3JlIHdhcyBjb21wYXJlZCB3aXRoIHRoYXQgb2YgdGhlIExSLWJhc2VkIHNjb3JpbmcgbW9kZWwuIFBvc3RvcGVyYXRpdmUgQUtJIGRldmVsb3BlZCBpbiAxMTY3IHBhdGllbnRzICgyOC40JSkuIEFsbCB0aGUgTUwgbW9kZWxzIGhhZCBoaWdoZXIgcGVyZm9ybWFuY2UgaW5kZXggdmFsdWVzIHRoYW4gdGhlIExSLWJhc2VkIHNjb3JpbmcgbW9kZWwuIEFtb25nIHRoZW0sIHRoZSBMaWdodEdCTSBtb2RlbCBoYWQgdGhlIGhpZ2hlc3QgdmFsdWUgb2YgMC44MTAgKDAuNzgz4oCTMC44MzcpLiBUaGUgZGVjaXNpb24gY3VydmUgYW5hbHlzaXMgZGVtb25zdHJhdGVkIGEgZ3JlYXRlciBuZXQgYmVuZWZpdCBvZiB0aGUgTUwgbW9kZWxzIHRoYW4gdGhlIExSLWJhc2VkIHNjb3JpbmcgbW9kZWwgb3ZlciBhbGwgdGhlIHJhbmdlcyBvZiB0aHJlc2hvbGQgcHJvYmFiaWxpdGllcy4gVGhlIGFwcGxpY2F0aW9uIG9mIE1MIGFsZ29yaXRobXMgaW1wcm92ZXMgdGhlIHByZWRpY3RhYmlsaXR5IG9mIEFLSSBhZnRlciBuZXBocmVjdG9teSBmb3IgUkNDLCBhbmQgdGhlc2UgbW9kZWxzIHBlcmZvcm0gYmV0dGVyIHRoYW4gY29udmVudGlvbmFsIExSLWJhc2VkIG1vZGVscy4iLCJwdWJsaXNoZXIiOiJOYXR1cmUgUHVibGlzaGluZyBHcm91cCIsImlzc3VlIjoiMSIsInZvbHVtZSI6IjExIiwiY29udGFpbmVyLXRpdGxlLXNob3J0IjoiIn0sImlzVGVtcG9yYXJ5IjpmYWxzZX0seyJpZCI6IjNjNDgxMzI3LWMzMzUtMzBkNi04NWEzLTkyNmQ5Njk3MzhjMSIsIml0ZW1EYXRhIjp7InR5cGUiOiJhcnRpY2xlLWpvdXJuYWwiLCJpZCI6IjNjNDgxMzI3LWMzMzUtMzBkNi04NWEzLTkyNmQ5Njk3MzhjMSIsInRpdGxlIjoiUHJlZGljdGlvbiBvZiBsYWN0YXRlIGNvbmNlbnRyYXRpb25zIGFmdGVyIGNhcmRpYWMgc3VyZ2VyeSB1c2luZyBtYWNoaW5lIGxlYXJuaW5nIGFuZCBkZWVwIGxlYXJuaW5nIGFwcHJvYWNoZXMiLCJhdXRob3IiOlt7ImZhbWlseSI6IktvYmF5YXNoaSIsImdpdmVuIjoiWXV0YSIsInBhcnNlLW5hbWVzIjpmYWxzZSwiZHJvcHBpbmctcGFydGljbGUiOiIiLCJub24tZHJvcHBpbmctcGFydGljbGUiOiIifSx7ImZhbWlseSI6IlBlbmciLCJnaXZlbiI6Ill1IENodW5nIiwicGFyc2UtbmFtZXMiOmZhbHNlLCJkcm9wcGluZy1wYXJ0aWNsZSI6IiIsIm5vbi1kcm9wcGluZy1wYXJ0aWNsZSI6IiJ9LHsiZmFtaWx5IjoiWXUiLCJnaXZlbiI6IkV2YW4iLCJwYXJzZS1uYW1lcyI6ZmFsc2UsImRyb3BwaW5nLXBhcnRpY2xlIjoiIiwibm9uLWRyb3BwaW5nLXBhcnRpY2xlIjoiIn0seyJmYW1pbHkiOiJCdXNoIiwiZ2l2ZW4iOiJCcmlhbiIsInBhcnNlLW5hbWVzIjpmYWxzZSwiZHJvcHBpbmctcGFydGljbGUiOiIiLCJub24tZHJvcHBpbmctcGFydGljbGUiOiIifSx7ImZhbWlseSI6Ikp1bmciLCJnaXZlbiI6IllvdW4gSG9hIiwicGFyc2UtbmFtZXMiOmZhbHNlLCJkcm9wcGluZy1wYXJ0aWNsZSI6IiIsIm5vbi1kcm9wcGluZy1wYXJ0aWNsZSI6IiJ9LHsiZmFtaWx5IjoiTXVycGh5IiwiZ2l2ZW4iOiJaYWNoYXJ5IiwicGFyc2UtbmFtZXMiOmZhbHNlLCJkcm9wcGluZy1wYXJ0aWNsZSI6IiIsIm5vbi1kcm9wcGluZy1wYXJ0aWNsZSI6IiJ9LHsiZmFtaWx5IjoiR29lZGRlbCIsImdpdmVuIjoiTGVlIiwicGFyc2UtbmFtZXMiOmZhbHNlLCJkcm9wcGluZy1wYXJ0aWNsZSI6IiIsIm5vbi1kcm9wcGluZy1wYXJ0aWNsZSI6IiJ9LHsiZmFtaWx5IjoiV2hpdG1hbiIsImdpdmVuIjoiR2xlbm4iLCJwYXJzZS1uYW1lcyI6ZmFsc2UsImRyb3BwaW5nLXBhcnRpY2xlIjoiIiwibm9uLWRyb3BwaW5nLXBhcnRpY2xlIjoiIn0seyJmYW1pbHkiOiJWZW5rYXRhcmFtYW4iLCJnaXZlbiI6IkFyY2hhbmEiLCJwYXJzZS1uYW1lcyI6ZmFsc2UsImRyb3BwaW5nLXBhcnRpY2xlIjoiIiwibm9uLWRyb3BwaW5nLXBhcnRpY2xlIjoiIn0seyJmYW1pbHkiOiJCcm93biIsImdpdmVuIjoiQ2hhcmxlcyBILiIsInBhcnNlLW5hbWVzIjpmYWxzZSwiZHJvcHBpbmctcGFydGljbGUiOiIiLCJub24tZHJvcHBpbmctcGFydGljbGUiOiIifV0sImNvbnRhaW5lci10aXRsZSI6IkZyb250aWVycyBpbiBtZWRpY2luZSIsImNvbnRhaW5lci10aXRsZS1zaG9ydCI6IkZyb250LiBNZWQuIChMYXVzYW5uZSkuIiwiYWNjZXNzZWQiOnsiZGF0ZS1wYXJ0cyI6W1syMDI2LDYsMjJdXX0sIkRPSSI6IjEwLjMzODkvRk1FRC4yMDIzLjExNjU5MTIiLCJJU1NOIjoiMjI5Ni04NThYIiwiUE1JRCI6IjM3NzkwMTMxIiwiVVJMIjoiaHR0cHM6Ly9wdWJtZWQubmNiaS5ubG0ubmloLmdvdi8zNzc5MDEzMS8iLCJpc3N1ZWQiOnsiZGF0ZS1wYXJ0cyI6W1syMDIzXV19LCJhYnN0cmFjdCI6IkJhY2tncm91bmQ6IEFsdGhvdWdoIGNvbnZlbnRpb25hbCBwcmVkaWN0aW9uIG1vZGVscyBmb3Igc3VyZ2ljYWwgcGF0aWVudHMgb2Z0ZW4gaWdub3JlIGludHJhb3BlcmF0aXZlIHRpbWUtc2VyaWVzIGRhdGEsIGRlZXAgbGVhcm5pbmcgYXBwcm9hY2hlcyBhcmUgd2VsbC1zdWl0ZWQgdG8gaW5jb3Jwb3JhdGUgdGltZS12YXJ5aW5nIGFuZCBub24tbGluZWFyIGRhdGEgd2l0aCBjb21wbGV4IGludGVyYWN0aW9ucy4gQmxvb2QgbGFjdGF0ZSBjb25jZW50cmF0aW9uIGlzIG9uZSBpbXBvcnRhbnQgY2xpbmljYWwgbWFya2VyIHRoYXQgY2FuIHJlZmxlY3QgdGhlIGFkZXF1YWN5IG9mIHN5c3RlbWljIHBlcmZ1c2lvbiBkdXJpbmcgY2FyZGlhYyBzdXJnZXJ5LiBEdXJpbmcgY2FyZGlhYyBzdXJnZXJ5IGFuZCBjYXJkaW9wdWxtb25hcnkgYnlwYXNzLCBtaW51dGUtbGV2ZWwgZGF0YSBpcyBhdmFpbGFibGUgb24ga2V5IHBhcmFtZXRlcnMgdGhhdCBhZmZlY3QgcGVyZnVzaW9uLiBUaGUgZ29hbCBvZiB0aGlzIHN0dWR5IHdhcyB0byB1c2UgbWFjaGluZSBsZWFybmluZyBhbmQgZGVlcCBsZWFybmluZyBhcHByb2FjaGVzIHRvIHByZWRpY3QgbWF4aW11bSBibG9vZCBsYWN0YXRlIGNvbmNlbnRyYXRpb25zIGFmdGVyIGNhcmRpYWMgc3VyZ2VyeS4gV2UgaHlwb3RoZXNpemVkIHRoYXQgbW9kZWxzIHVzaW5nIG1pbnV0ZS1sZXZlbCBpbnRyYW9wZXJhdGl2ZSBkYXRhIGFzIGlucHV0cyB3b3VsZCBoYXZlIHRoZSBiZXN0IHByZWRpY3RpdmUgcGVyZm9ybWFuY2UuIE1ldGhvZHM6IEFkdWx0cyB3aG8gdW5kZXJ3ZW50IGNhcmRpYWMgc3VyZ2VyeSB3aXRoIGNhcmRpb3B1bG1vbmFyeSBieXBhc3Mgd2VyZSBlbGlnaWJsZS4gVGhlIHByaW1hcnkgb3V0Y29tZSB3YXMgbWF4aW11bSBsYWN0YXRlIGNvbmNlbnRyYXRpb24gd2l0aGluIDI0IGggcG9zdG9wZXJhdGl2ZWx5LiBXZSBjb25zaWRlcmVkIHRocmVlIGNsYXNzZXMgb2YgcHJlZGljdGl2ZSBtb2RlbHMsIHVzaW5nIHRoZSBwZXJmb3JtYW5jZSBtZXRyaWMgb2YgbWVhbiBhYnNvbHV0ZSBlcnJvciBhY3Jvc3MgdGVzdGluZyBmb2xkczogKDEpIHN0YXRpYyBtb2RlbHMgdXNpbmcgYmFzZWxpbmUgcHJlb3BlcmF0aXZlIHZhcmlhYmxlcywgKDIpIGF1Z21lbnRhdGlvbiBvZiB0aGUgc3RhdGljIG1vZGVscyB3aXRoIGludHJhb3BlcmF0aXZlIHN0YXRpc3RpY3MsIGFuZCAoMykgYSBkeW5hbWljIGFwcHJvYWNoIHRoYXQgaW50ZWdyYXRlcyBwcmVvcGVyYXRpdmUgdmFyaWFibGVzIHdpdGggaW50cmFvcGVyYXRpdmUgdGltZSBzZXJpZXMgZGF0YS4gUmVzdWx0czogMiwxODcgcGF0aWVudHMgd2VyZSBpbmNsdWRlZC4gRm9yIHRocmVlIG1vZGVscyB0aGF0IG9ubHkgdXNlZCBiYXNlbGluZSBjaGFyYWN0ZXJpc3RpY3MgKGxpbmVhciByZWdyZXNzaW9uLCByYW5kb20gZm9yZXN0LCBhcnRpZmljaWFsIG5ldXJhbCBuZXR3b3JrKSB0byBwcmVkaWN0IG1heGltdW0gcG9zdG9wZXJhdGl2ZSBsYWN0YXRlIGNvbmNlbnRyYXRpb24sIHRoZSBwcmVkaWN0aW9uIGVycm9yIHJhbmdlZCBmcm9tIGEgbWVkaWFuIG9mIDIuNTIgbW1vbC9MIChJUVIgMi40NiwgMi41NikgdG8gMi41OCBtbW9sL0wgKElRUiAyLjU0LCAyLjYwKS4gVGhlIGluY2x1c2lvbiBvZiBpbnRyYW9wZXJhdGl2ZSBzdW1tYXJ5IHN0YXRpc3RpY3MgKGluY2x1ZGluZyBpbnRyYW9wZXJhdGl2ZSBsYWN0YXRlIGNvbmNlbnRyYXRpb24pIGltcHJvdmVkIG1vZGVsIHBlcmZvcm1hbmNlLCB3aXRoIHRoZSBwcmVkaWN0aW9uIGVycm9yIHJhbmdpbmcgZnJvbSBhIG1lZGlhbiBvZiAyLjA5IG1tb2wvTCAoSVFSIDIuMDQsIDIuMTQpIHRvIDIuMTIgbW1vbC9MIChJUVIgMi4wNiwgMi4xNikuIEZvciB0d28gbW9kZWxsaW5nIGFwcHJvYWNoZXMgKHJlY3VycmVudCBuZXVyYWwgbmV0d29yaywgdHJhbnNmb3JtZXIpIHRoYXQgY2FuIHV0aWxpemUgaW50cmFvcGVyYXRpdmUgdGltZS1zZXJpZXMgZGF0YSwgdGhlIGxvd2VzdCBwcmVkaWN0aW9uIGVycm9yIHdhcyBvYnRhaW5lZCB3aXRoIGEgcmFuZ2Ugb2YgbWVkaWFuIDEuOTYgbW1vbC9MIChJUVIgMS44NywgMi4wNSkgdG8gMS45NyBtbW9sL0wgKElRUiAxLjkyLCAyLjA1KS4gSW50cmFvcGVyYXRpdmUgbGFjdGF0ZSBjb25jZW50cmF0aW9uIHdhcyB0aGUgbW9zdCBpbXBvcnRhbnQgcHJlZGljdGl2ZSBmZWF0dXJlIGJhc2VkIG9uIFNoYXBsZXkgYWRkaXRpdmUgdmFsdWVzLiBBbmVtaWEgYW5kIHdlaWdodCB3ZXJlIGFsc28gaW1wb3J0YW50IHByZWRpY3RvcnMsIGJ1dCB0aGVyZSB3YXMgaGV0ZXJvZ2VuZWl0eSBpbiB0aGUgaW1wb3J0YW5jZSBvZiBvdGhlciBmZWF0dXJlcy4gQ29uY2x1c2lvbjogUG9zdG9wZXJhdGl2ZSBsYWN0YXRlIGNvbmNlbnRyYXRpb25zIGNhbiBiZSBwcmVkaWN0ZWQgdXNpbmcgYmFzZWxpbmUgYW5kIGludHJhb3BlcmF0aXZlIGRhdGEgd2l0aCBtb2RlcmF0ZSBhY2N1cmFjeS4gVGhlc2UgcmVzdWx0cyByZWZsZWN0IHRoZSB2YWx1ZSBvZiBpbnRyYW9wZXJhdGl2ZSBkYXRhIGluIHRoZSBwcmVkaWN0aW9uIG9mIGNsaW5pY2FsbHkgcmVsZXZhbnQgb3V0Y29tZXMgdG8gZ3VpZGUgcGVyaW9wZXJhdGl2ZSBtYW5hZ2VtZW50LiIsInB1Ymxpc2hlciI6IkZyb250IE1lZCAoTGF1c2FubmUpIiwidm9sdW1lIjoiMTAifSwiaXNUZW1wb3JhcnkiOmZhbHNlfV19"/>
          <w:id w:val="1554125956"/>
          <w:placeholder>
            <w:docPart w:val="DefaultPlaceholder_-1854013440"/>
          </w:placeholder>
        </w:sdtPr>
        <w:sdtContent>
          <w:r w:rsidR="007E6504" w:rsidRPr="007E6504">
            <w:rPr>
              <w:rFonts w:ascii="Times New Roman" w:hAnsi="Times New Roman" w:cs="Times New Roman"/>
              <w:color w:val="000000"/>
              <w:sz w:val="24"/>
              <w:szCs w:val="24"/>
            </w:rPr>
            <w:t>(Kobayashi et al., 2023; Lee et al., 2021)</w:t>
          </w:r>
        </w:sdtContent>
      </w:sdt>
      <w:r w:rsidRPr="00F40933">
        <w:rPr>
          <w:rFonts w:ascii="Times New Roman" w:hAnsi="Times New Roman" w:cs="Times New Roman"/>
          <w:sz w:val="24"/>
          <w:szCs w:val="24"/>
        </w:rPr>
        <w:t>.</w:t>
      </w:r>
    </w:p>
    <w:p w14:paraId="32E27169" w14:textId="708F961B" w:rsidR="00A45E2B" w:rsidRPr="00F40933" w:rsidRDefault="00A45E2B"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lastRenderedPageBreak/>
        <w:t xml:space="preserve">Recent breakthroughs inartificial intelligence (AI) and </w:t>
      </w:r>
      <w:r w:rsidR="00C01BA8" w:rsidRPr="00F40933">
        <w:rPr>
          <w:rFonts w:ascii="Times New Roman" w:hAnsi="Times New Roman" w:cs="Times New Roman"/>
          <w:sz w:val="24"/>
          <w:szCs w:val="24"/>
        </w:rPr>
        <w:t>Machine</w:t>
      </w:r>
      <w:r w:rsidRPr="00F40933">
        <w:rPr>
          <w:rFonts w:ascii="Times New Roman" w:hAnsi="Times New Roman" w:cs="Times New Roman"/>
          <w:sz w:val="24"/>
          <w:szCs w:val="24"/>
        </w:rPr>
        <w:t xml:space="preserve"> Learning (ML) offer a shifting solution to bypass this cognitive load</w:t>
      </w:r>
      <w:r w:rsidR="007E650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DFlZmNkNmUtZjM0OS00MGY2LWE3NjktMWJhODhiMzZhY2I2IiwicHJvcGVydGllcyI6eyJub3RlSW5kZXgiOjB9LCJpc0VkaXRlZCI6ZmFsc2UsIm1hbnVhbE92ZXJyaWRlIjp7ImlzTWFudWFsbHlPdmVycmlkZGVuIjpmYWxzZSwiY2l0ZXByb2NUZXh0IjoiKENvbnN0YWJsZSBldCBhbC4sIDIwMjQpIiwibWFudWFsT3ZlcnJpZGVUZXh0IjoiIn0sImNpdGF0aW9uSXRlbXMiOlt7ImlkIjoiZjM2NDUzYTAtNzU2NS0zYzIzLWI3M2YtZDY0YWY4YmI1NzNjIiwiaXRlbURhdGEiOnsidHlwZSI6ImFydGljbGUtam91cm5hbCIsImlkIjoiZjM2NDUzYTAtNzU2NS0zYzIzLWI3M2YtZDY0YWY4YmI1NzNjIiwidGl0bGUiOiJFbmhhbmNpbmcgc3VyZ2ljYWwgcGVyZm9ybWFuY2UgaW4gY2FyZGlvdGhvcmFjaWMgc3VyZ2VyeSB3aXRoIGlubm92YXRpb25zIGZyb20gY29tcHV0ZXIgdmlzaW9uIGFuZCBhcnRpZmljaWFsIGludGVsbGlnZW5jZTogYSBuYXJyYXRpdmUgcmV2aWV3IiwiYXV0aG9yIjpbeyJmYW1pbHkiOiJDb25zdGFibGUiLCJnaXZlbiI6Ik1lcnJ5biBELiIsInBhcnNlLW5hbWVzIjpmYWxzZSwiZHJvcHBpbmctcGFydGljbGUiOiIiLCJub24tZHJvcHBpbmctcGFydGljbGUiOiIifSx7ImZhbWlseSI6IlNodW0iLCJnaXZlbiI6Ikh1YmVydCBQLkguIiwicGFyc2UtbmFtZXMiOmZhbHNlLCJkcm9wcGluZy1wYXJ0aWNsZSI6IiIsIm5vbi1kcm9wcGluZy1wYXJ0aWNsZSI6IiJ9LHsiZmFtaWx5IjoiQ2xhcmsiLCJnaXZlbiI6IlN0ZXBoZW4iLCJwYXJzZS1uYW1lcyI6ZmFsc2UsImRyb3BwaW5nLXBhcnRpY2xlIjoiIiwibm9uLWRyb3BwaW5nLXBhcnRpY2xlIjoiIn1dLCJjb250YWluZXItdGl0bGUiOiJKb3VybmFsIG9mIGNhcmRpb3Rob3JhY2ljIHN1cmdlcnkiLCJjb250YWluZXItdGl0bGUtc2hvcnQiOiJKLiBDYXJkaW90aG9yYWMuIFN1cmcuIiwiYWNjZXNzZWQiOnsiZGF0ZS1wYXJ0cyI6W1syMDI2LDYsMjJdXX0sIkRPSSI6IjEwLjExODYvUzEzMDE5LTAyNC0wMjU1OC01IiwiSVNTTiI6IjE3NDktODA5MCIsIlBNSUQiOiIzODM1NTQ5OSIsIlVSTCI6Imh0dHBzOi8vcHVibWVkLm5jYmkubmxtLm5paC5nb3YvMzgzNTU0OTkvIiwiaXNzdWVkIjp7ImRhdGUtcGFydHMiOltbMjAyNCwxMiwxXV19LCJhYnN0cmFjdCI6IldoZW4gdGVjaG5pY2FsIHJlcXVpcmVtZW50cyBhcmUgaGlnaCwgYW5kIHBhdGllbnQgb3V0Y29tZXMgYXJlIGNyaXRpY2FsLCBvcHBvcnR1bml0aWVzIGZvciBtb25pdG9yaW5nIGFuZCBpbXByb3Zpbmcgc3VyZ2ljYWwgc2tpbGxzIHZpYSBvYmplY3RpdmUgbW90aW9uIGFuYWx5c2lzIGZlZWRiYWNrIG1heSBiZSBwYXJ0aWN1bGFybHkgYmVuZWZpY2lhbC4gVGhpcyBuYXJyYXRpdmUgcmV2aWV3IHN5bnRoZXNpc2VzIHdvcmsgb24gdGVjaG5pY2FsIGFuZCBub24tdGVjaG5pY2FsIHN1cmdpY2FsIHNraWxscywgY29sbGFib3JhdGl2ZSB0YXNrIHBlcmZvcm1hbmNlLCBhbmQgcG9zZSBlc3RpbWF0aW9uIHRvIGlsbHVzdHJhdGUgbmV3IG9wcG9ydHVuaXRpZXMgdG8gYWR2YW5jZSBjYXJkaW90aG9yYWNpYyBzdXJnaWNhbCBwZXJmb3JtYW5jZSB3aXRoIGlubm92YXRpb25zIGZyb20gY29tcHV0ZXIgdmlzaW9uIGFuZCBhcnRpZmljaWFsIGludGVsbGlnZW5jZS4gVGhlc2UgdGVjaG5vbG9naWNhbCBpbm5vdmF0aW9ucyBhcmUgY3JpdGljYWxseSBldmFsdWF0ZWQgaW4gdGVybXMgb2YgdGhlIGJlbmVmaXRzIHRoZXkgY291bGQgb2ZmZXIgdGhlIGNhcmRpb3Rob3JhY2ljIHN1cmdpY2FsIGNvbW11bml0eSwgYW5kIGFueSBiYXJyaWVycyB0byB0aGUgdXB0YWtlIG9mIHRoZSB0ZWNobm9sb2d5IGFyZSBlbGFib3JhdGVkIHVwb24uIExpa2Ugc29tZSBvdGhlciBzcGVjaWFsaXRpZXMsIGNhcmRpb3Rob3JhY2ljIHN1cmdlcnkgaGFzIHJlbGF0aXZlbHkgZmV3IG9wcG9ydHVuaXRpZXMgdG8gYmVuZWZpdCBmcm9tIHRvb2xzIHdpdGggZGF0YSBjYXB0dXJlIHRlY2hub2xvZ3kgZW1iZWRkZWQgd2l0aGluIHRoZW0gKGFzIGlzIHBvc3NpYmxlIHdpdGggcm9ib3RpYy1hc3Npc3RlZCBsYXBhcm9zY29waWMgc3VyZ2VyeSwgZm9yIGV4YW1wbGUpLiBJbiBzdWNoIGNhc2VzLCBwb3NlIGVzdGltYXRpb24gdGVjaG5pcXVlcyB0aGF0IGFsbG93IGZvciBtb3ZlbWVudCB0cmFja2luZyBhY3Jvc3MgYSBjb252ZW50aW9uYWwgb3BlcmF0aW5nIGZpZWxkIHdpdGhvdXQgdXNpbmcgc3BlY2lhbGlzdCBlcXVpcG1lbnQgb3IgbWFya2VycyBvZmZlciBjb25zaWRlcmFibGUgcG90ZW50aWFsLiBXaXRoIHZpZGVvIGRhdGEgZnJvbSBlaXRoZXIgc2ltdWxhdGVkIG9yIHJlYWwgc3VyZ2ljYWwgcHJvY2VkdXJlcywgdGhlc2UgdG9vbHMgY2FuICgxKSBwcm92aWRlIGluc2lnaHQgaW50byB0aGUgZGV2ZWxvcG1lbnQgb2YgZXhwZXJ0aXNlIGFuZCBzdXJnaWNhbCBwZXJmb3JtYW5jZSBvdmVyIGEgc3VyZ2VvbuKAmXMgY2FyZWVyLCAoMikgcHJvdmlkZSBmZWVkYmFjayB0byB0cmFpbmVlIHN1cmdlb25zIHJlZ2FyZGluZyBhcmVhcyBmb3IgaW1wcm92ZW1lbnQsICgzKSBwcm92aWRlIHRoZSBvcHBvcnR1bml0eSB0byBpbnZlc3RpZ2F0ZSB3aGF0IGFzcGVjdHMgb2Ygc2tpbGwgbWF5IGJlIGxpbmtlZCB0byBwYXRpZW50IG91dGNvbWVzIHdoaWNoIGNhbiAoNCkgaW5mb3JtIHRoZSBhc3BlY3RzIG9mIHN1cmdpY2FsIHNraWxsIHdoaWNoIHNob3VsZCBiZSBmb2N1c2VkIG9uIHdpdGhpbiB0cmFpbmluZyBvciBtZW50b3JpbmcgcHJvZ3JhbW1lcy4gQ2xhc3NpZmllciBvciBhc3Nlc3NtZW50IGFsZ29yaXRobXMgdGhhdCB1c2UgYXJ0aWZpY2lhbCBpbnRlbGxpZ2VuY2UgdG8g4oCYbGVhcm7igJkgd2hhdCBleHBlcnRpc2UgaXMgZnJvbSBleHBlcnQgc3VyZ2ljYWwgZXZhbHVhdG9ycyBjb3VsZCBmdXJ0aGVyIGFzc2lzdCBlZHVjYXRvcnMgaW4gZGV0ZXJtaW5pbmcgaWYgdHJhaW5lZXMgbWVldCBjb21wZXRlbmN5IHRocmVzaG9sZHMuIFdpdGggY29sbGFib3JhdGl2ZSBlZmZvcnRzIGJldHdlZW4gc3VyZ2ljYWwgdGVhbXMsIG1lZGljYWwgaW5zdGl0dXRpb25zLCBjb21wdXRlciBzY2llbnRpc3RzIGFuZCByZXNlYXJjaGVycyB0byBlbnN1cmUgdGhpcyB0ZWNobm9sb2d5IGlzIGRldmVsb3BlZCB3aXRoIHVzYWJpbGl0eSBhbmQgZXRoaWNzIGluIG1pbmQsIHRoZSBkZXZlbG9wZWQgZmVlZGJhY2sgdG9vbHMgY291bGQgaW1wcm92ZSBjYXJkaW90aG9yYWNpYyBzdXJnaWNhbCBwcmFjdGljZSBpbiBhIGRhdGEtZHJpdmVuIHdheS4iLCJwdWJsaXNoZXIiOiJKIENhcmRpb3Rob3JhYyBTdXJnIiwiaXNzdWUiOiIxIiwidm9sdW1lIjoiMTkifSwiaXNUZW1wb3JhcnkiOmZhbHNlfV19"/>
          <w:id w:val="-775948679"/>
          <w:placeholder>
            <w:docPart w:val="DefaultPlaceholder_-1854013440"/>
          </w:placeholder>
        </w:sdtPr>
        <w:sdtContent>
          <w:r w:rsidR="007E6504" w:rsidRPr="007E6504">
            <w:rPr>
              <w:rFonts w:ascii="Times New Roman" w:hAnsi="Times New Roman" w:cs="Times New Roman"/>
              <w:color w:val="000000"/>
              <w:sz w:val="24"/>
              <w:szCs w:val="24"/>
            </w:rPr>
            <w:t>(Constable et al., 2024)</w:t>
          </w:r>
        </w:sdtContent>
      </w:sdt>
      <w:r w:rsidRPr="00F40933">
        <w:rPr>
          <w:rFonts w:ascii="Times New Roman" w:hAnsi="Times New Roman" w:cs="Times New Roman"/>
          <w:sz w:val="24"/>
          <w:szCs w:val="24"/>
        </w:rPr>
        <w:t xml:space="preserve">. Clinical validations such as the historic 98% survival rare achieved during the world’s first fully robotic heart </w:t>
      </w:r>
      <w:r w:rsidR="00C01BA8" w:rsidRPr="00F40933">
        <w:rPr>
          <w:rFonts w:ascii="Times New Roman" w:hAnsi="Times New Roman" w:cs="Times New Roman"/>
          <w:sz w:val="24"/>
          <w:szCs w:val="24"/>
        </w:rPr>
        <w:t>transplant</w:t>
      </w:r>
      <w:r w:rsidRPr="00F40933">
        <w:rPr>
          <w:rFonts w:ascii="Times New Roman" w:hAnsi="Times New Roman" w:cs="Times New Roman"/>
          <w:sz w:val="24"/>
          <w:szCs w:val="24"/>
        </w:rPr>
        <w:t xml:space="preserve"> at King Faisal Specialist Hospital and Research Centre (KFSHRC), shows that integrating automated platforms into the operating room is rapidly becoming the modern gold standard for surgical safety and success. This systemic review aims to synthesize current evidence regarding the application if AI in CPB management. Specifically, we deconstruct an interconnected 3-layer AI framework comprising of automated action </w:t>
      </w:r>
      <w:r w:rsidR="00C01BA8" w:rsidRPr="00F40933">
        <w:rPr>
          <w:rFonts w:ascii="Times New Roman" w:hAnsi="Times New Roman" w:cs="Times New Roman"/>
          <w:sz w:val="24"/>
          <w:szCs w:val="24"/>
        </w:rPr>
        <w:t>recognition</w:t>
      </w:r>
      <w:r w:rsidRPr="00F40933">
        <w:rPr>
          <w:rFonts w:ascii="Times New Roman" w:hAnsi="Times New Roman" w:cs="Times New Roman"/>
          <w:sz w:val="24"/>
          <w:szCs w:val="24"/>
        </w:rPr>
        <w:t>, autonomous hemodynamic titration and predictive complication forecasting</w:t>
      </w:r>
      <w:r w:rsidR="007E650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GM3MmZlNzgtM2YwOS00MjcwLWI4NTUtY2MxZDEwYzA5N2E5IiwicHJvcGVydGllcyI6eyJub3RlSW5kZXgiOjB9LCJpc0VkaXRlZCI6ZmFsc2UsIm1hbnVhbE92ZXJyaWRlIjp7ImlzTWFudWFsbHlPdmVycmlkZGVuIjpmYWxzZSwiY2l0ZXByb2NUZXh0IjoiKE5hdGFyYWphbiBldCBhbC4sIDIwMjUpIiwibWFudWFsT3ZlcnJpZGVUZXh0IjoiIn0sImNpdGF0aW9uSXRlbXMiOlt7ImlkIjoiYzY1YTZjYWEtYTkyNC0zZTdkLTk5OGUtYzYwOTk3ZjUwZmYyIiwiaXRlbURhdGEiOnsidHlwZSI6ImFydGljbGUtam91cm5hbCIsImlkIjoiYzY1YTZjYWEtYTkyNC0zZTdkLTk5OGUtYzYwOTk3ZjUwZmYyIiwidGl0bGUiOiJBSS1CYXNlZCBEZWNpc2lvbiBTdXBwb3J0IGZvciBQZXJmdXNpb25pc3RzIGR1cmluZyBDYXJkaW9wdWxtb25hcnkgQnlwYXNzIiwiYXV0aG9yIjpbeyJmYW1pbHkiOiJOYXRhcmFqYW4iLCJnaXZlbiI6Ik1hbmlzaGEiLCJwYXJzZS1uYW1lcyI6ZmFsc2UsImRyb3BwaW5nLXBhcnRpY2xlIjoiIiwibm9uLWRyb3BwaW5nLXBhcnRpY2xlIjoiIn0seyJmYW1pbHkiOiJMaSIsImdpdmVuIjoiWmhhb3hpbiIsInBhcnNlLW5hbWVzIjpmYWxzZSwiZHJvcHBpbmctcGFydGljbGUiOiIiLCJub24tZHJvcHBpbmctcGFydGljbGUiOiIifSx7ImZhbWlseSI6IkNoZW4iLCJnaXZlbiI6IkxldGlhbiIsInBhcnNlLW5hbWVzIjpmYWxzZSwiZHJvcHBpbmctcGFydGljbGUiOiIiLCJub24tZHJvcHBpbmctcGFydGljbGUiOiIifSx7ImZhbWlseSI6Ild1IiwiZ2l2ZW4iOiJaaXh1YW4iLCJwYXJzZS1uYW1lcyI6ZmFsc2UsImRyb3BwaW5nLXBhcnRpY2xlIjoiIiwibm9uLWRyb3BwaW5nLXBhcnRpY2xlIjoiIn0seyJmYW1pbHkiOiJPZ2FyYSIsImdpdmVuIjoiUGF1bCIsInBhcnNlLW5hbWVzIjpmYWxzZSwiZHJvcHBpbmctcGFydGljbGUiOiIiLCJub24tZHJvcHBpbmctcGFydGljbGUiOiIifSx7ImZhbWlseSI6IkJvcmdlcyIsImdpdmVuIjoiUGF1bG8iLCJwYXJzZS1uYW1lcyI6ZmFsc2UsImRyb3BwaW5nLXBhcnRpY2xlIjoiIiwibm9uLWRyb3BwaW5nLXBhcnRpY2xlIjoiIn0seyJmYW1pbHkiOiJSYW5jZSIsImdpdmVuIjoiR2VvZmZyZXkiLCJwYXJzZS1uYW1lcyI6ZmFsc2UsImRyb3BwaW5nLXBhcnRpY2xlIjoiIiwibm9uLWRyb3BwaW5nLXBhcnRpY2xlIjoiIn0seyJmYW1pbHkiOiJTcmV5IiwiZ2l2ZW4iOiJSaXRoeSIsInBhcnNlLW5hbWVzIjpmYWxzZSwiZHJvcHBpbmctcGFydGljbGUiOiIiLCJub24tZHJvcHBpbmctcGFydGljbGUiOiIifSx7ImZhbWlseSI6IkhhcmFyaSIsImdpdmVuIjoiUnlhbiBFIiwicGFyc2UtbmFtZXMiOmZhbHNlLCJkcm9wcGluZy1wYXJ0aWNsZSI6IiIsIm5vbi1kcm9wcGluZy1wYXJ0aWNsZSI6IiJ9LHsiZmFtaWx5IjoiTWVuZHUiLCJnaXZlbiI6IlNhbmphbmEiLCJwYXJzZS1uYW1lcyI6ZmFsc2UsImRyb3BwaW5nLXBhcnRpY2xlIjoiIiwibm9uLWRyb3BwaW5nLXBhcnRpY2xlIjoiIn0seyJmYW1pbHkiOiJaZW5hdGkiLCJnaXZlbiI6Ik1hcmNvIEEiLCJwYXJzZS1uYW1lcyI6ZmFsc2UsImRyb3BwaW5nLXBhcnRpY2xlIjoiIiwibm9uLWRyb3BwaW5nLXBhcnRpY2xlIjoiIn0seyJmYW1pbHkiOiJEaWFzIiwiZ2l2ZW4iOiJSb2dlciBEIiwicGFyc2UtbmFtZXMiOmZhbHNlLCJkcm9wcGluZy1wYXJ0aWNsZSI6IiIsIm5vbi1kcm9wcGluZy1wYXJ0aWNsZSI6IiJ9LHsiZmFtaWx5IjoiR29tYm9sYXkiLCJnaXZlbiI6Ik1hdHRoZXciLCJwYXJzZS1uYW1lcyI6ZmFsc2UsImRyb3BwaW5nLXBhcnRpY2xlIjoiIiwibm9uLWRyb3BwaW5nLXBhcnRpY2xlIjoiIn1dLCJjb250YWluZXItdGl0bGUiOiJUaGUgSGFtbHluIFN5bXBvc2l1bSBvbiBNZWRpY2FsIFJvYm90aWNzIDogcHJvY2VlZGluZ3MiLCJhY2Nlc3NlZCI6eyJkYXRlLXBhcnRzIjpbWzIwMjYsNiwyMl1dfSwiSVNTTiI6IjI3NTUtMDAzNiIsIlBNSUQiOiI0MDY5MzE3OSIsIlVSTCI6Imh0dHBzOi8vcG1jLm5jYmkubmxtLm5paC5nb3YvYXJ0aWNsZXMvUE1DMTIyNzc5NzMvIiwiaXNzdWVkIjp7ImRhdGUtcGFydHMiOltbMjAyNSw2XV19LCJwYWdlIjoiMTcxIiwidm9sdW1lIjoiMjAyNSIsImNvbnRhaW5lci10aXRsZS1zaG9ydCI6IiJ9LCJpc1RlbXBvcmFyeSI6ZmFsc2V9XX0="/>
          <w:id w:val="1571998881"/>
          <w:placeholder>
            <w:docPart w:val="DefaultPlaceholder_-1854013440"/>
          </w:placeholder>
        </w:sdtPr>
        <w:sdtContent>
          <w:r w:rsidR="007E6504" w:rsidRPr="007E6504">
            <w:rPr>
              <w:rFonts w:ascii="Times New Roman" w:hAnsi="Times New Roman" w:cs="Times New Roman"/>
              <w:color w:val="000000"/>
              <w:sz w:val="24"/>
              <w:szCs w:val="24"/>
            </w:rPr>
            <w:t>(Natarajan et al., 2025)</w:t>
          </w:r>
        </w:sdtContent>
      </w:sdt>
      <w:r w:rsidR="00E64A51" w:rsidRPr="00F40933">
        <w:rPr>
          <w:rFonts w:ascii="Times New Roman" w:hAnsi="Times New Roman" w:cs="Times New Roman"/>
          <w:sz w:val="24"/>
          <w:szCs w:val="24"/>
        </w:rPr>
        <w:t xml:space="preserve">. By evaluating these technologies through the perfusionist eyes, this article demonstrates how artificial intelligence and </w:t>
      </w:r>
      <w:r w:rsidR="00C01BA8" w:rsidRPr="00F40933">
        <w:rPr>
          <w:rFonts w:ascii="Times New Roman" w:hAnsi="Times New Roman" w:cs="Times New Roman"/>
          <w:sz w:val="24"/>
          <w:szCs w:val="24"/>
        </w:rPr>
        <w:t>machine</w:t>
      </w:r>
      <w:r w:rsidR="00E64A51" w:rsidRPr="00F40933">
        <w:rPr>
          <w:rFonts w:ascii="Times New Roman" w:hAnsi="Times New Roman" w:cs="Times New Roman"/>
          <w:sz w:val="24"/>
          <w:szCs w:val="24"/>
        </w:rPr>
        <w:t xml:space="preserve"> learning can serve as a co-pilot to enhance predictive precision without displacing human supervision.</w:t>
      </w:r>
    </w:p>
    <w:p w14:paraId="3425A95A" w14:textId="77777777" w:rsidR="003D45B0" w:rsidRPr="00F40933" w:rsidRDefault="003D45B0"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br w:type="page"/>
      </w:r>
    </w:p>
    <w:p w14:paraId="23DEC43A" w14:textId="77777777" w:rsidR="003D45B0" w:rsidRPr="00F40933" w:rsidRDefault="003D45B0" w:rsidP="00A22BB5">
      <w:pPr>
        <w:pStyle w:val="Heading1"/>
        <w:spacing w:line="480" w:lineRule="auto"/>
        <w:rPr>
          <w:sz w:val="28"/>
          <w:szCs w:val="28"/>
        </w:rPr>
      </w:pPr>
      <w:bookmarkStart w:id="3" w:name="_Toc233065351"/>
      <w:r w:rsidRPr="00F40933">
        <w:rPr>
          <w:sz w:val="28"/>
          <w:szCs w:val="28"/>
        </w:rPr>
        <w:lastRenderedPageBreak/>
        <w:t>Methods:</w:t>
      </w:r>
      <w:bookmarkEnd w:id="3"/>
    </w:p>
    <w:p w14:paraId="341AB971" w14:textId="77777777" w:rsidR="003D45B0" w:rsidRPr="00F40933" w:rsidRDefault="003D45B0" w:rsidP="00A22BB5">
      <w:pPr>
        <w:pStyle w:val="Heading2"/>
        <w:spacing w:line="480" w:lineRule="auto"/>
        <w:rPr>
          <w:rFonts w:ascii="Times New Roman" w:hAnsi="Times New Roman" w:cs="Times New Roman"/>
          <w:sz w:val="24"/>
          <w:szCs w:val="24"/>
        </w:rPr>
      </w:pPr>
      <w:bookmarkStart w:id="4" w:name="_Toc233065352"/>
      <w:r w:rsidRPr="00F40933">
        <w:rPr>
          <w:rFonts w:ascii="Times New Roman" w:hAnsi="Times New Roman" w:cs="Times New Roman"/>
          <w:sz w:val="24"/>
          <w:szCs w:val="24"/>
        </w:rPr>
        <w:t xml:space="preserve">Literature Search </w:t>
      </w:r>
      <w:r w:rsidR="00C01BA8" w:rsidRPr="00F40933">
        <w:rPr>
          <w:rFonts w:ascii="Times New Roman" w:hAnsi="Times New Roman" w:cs="Times New Roman"/>
          <w:sz w:val="24"/>
          <w:szCs w:val="24"/>
        </w:rPr>
        <w:t>Strategy</w:t>
      </w:r>
      <w:r w:rsidRPr="00F40933">
        <w:rPr>
          <w:rFonts w:ascii="Times New Roman" w:hAnsi="Times New Roman" w:cs="Times New Roman"/>
          <w:sz w:val="24"/>
          <w:szCs w:val="24"/>
        </w:rPr>
        <w:t xml:space="preserve"> and Data Sources:</w:t>
      </w:r>
      <w:bookmarkEnd w:id="4"/>
    </w:p>
    <w:p w14:paraId="0048EBC3" w14:textId="77777777" w:rsidR="009D136C" w:rsidRPr="00F40933" w:rsidRDefault="009D136C"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 xml:space="preserve">A systematic and comprehensive search of </w:t>
      </w:r>
      <w:proofErr w:type="gramStart"/>
      <w:r w:rsidRPr="00F40933">
        <w:rPr>
          <w:rFonts w:ascii="Times New Roman" w:hAnsi="Times New Roman" w:cs="Times New Roman"/>
          <w:sz w:val="24"/>
          <w:szCs w:val="24"/>
        </w:rPr>
        <w:t>the international</w:t>
      </w:r>
      <w:proofErr w:type="gramEnd"/>
      <w:r w:rsidRPr="00F40933">
        <w:rPr>
          <w:rFonts w:ascii="Times New Roman" w:hAnsi="Times New Roman" w:cs="Times New Roman"/>
          <w:sz w:val="24"/>
          <w:szCs w:val="24"/>
        </w:rPr>
        <w:t xml:space="preserve"> literature was executed across major electronical databases including PubMed, Google Scholar, Embase and Scopus to identify peer reviewed articles emphasizing on the use of Artificial Intelligence (AI), </w:t>
      </w:r>
      <w:r w:rsidR="00C01BA8" w:rsidRPr="00F40933">
        <w:rPr>
          <w:rFonts w:ascii="Times New Roman" w:hAnsi="Times New Roman" w:cs="Times New Roman"/>
          <w:sz w:val="24"/>
          <w:szCs w:val="24"/>
        </w:rPr>
        <w:t>Maine</w:t>
      </w:r>
      <w:r w:rsidRPr="00F40933">
        <w:rPr>
          <w:rFonts w:ascii="Times New Roman" w:hAnsi="Times New Roman" w:cs="Times New Roman"/>
          <w:sz w:val="24"/>
          <w:szCs w:val="24"/>
        </w:rPr>
        <w:t xml:space="preserve"> learning (ML) as well as Deep learning </w:t>
      </w:r>
      <w:r w:rsidR="00C01BA8" w:rsidRPr="00F40933">
        <w:rPr>
          <w:rFonts w:ascii="Times New Roman" w:hAnsi="Times New Roman" w:cs="Times New Roman"/>
          <w:sz w:val="24"/>
          <w:szCs w:val="24"/>
        </w:rPr>
        <w:t>architectures</w:t>
      </w:r>
      <w:r w:rsidRPr="00F40933">
        <w:rPr>
          <w:rFonts w:ascii="Times New Roman" w:hAnsi="Times New Roman" w:cs="Times New Roman"/>
          <w:sz w:val="24"/>
          <w:szCs w:val="24"/>
        </w:rPr>
        <w:t xml:space="preserve"> within the clinical domain of cardiopulmonary bypass (CPB). The search matrix was constructed utilizing targeted combinations of Medical Subject Headings (MeSH) and specific Boolean keywords including:</w:t>
      </w:r>
    </w:p>
    <w:p w14:paraId="088944CD" w14:textId="77777777" w:rsidR="009D136C" w:rsidRPr="00F40933" w:rsidRDefault="009D136C"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 xml:space="preserve">‘cardiopulmonary bypass’, .perfusion”, extracorporeal circulation”, </w:t>
      </w:r>
      <w:r w:rsidR="00C01BA8" w:rsidRPr="00F40933">
        <w:rPr>
          <w:rFonts w:ascii="Times New Roman" w:hAnsi="Times New Roman" w:cs="Times New Roman"/>
          <w:sz w:val="24"/>
          <w:szCs w:val="24"/>
        </w:rPr>
        <w:t>Artificial</w:t>
      </w:r>
      <w:r w:rsidRPr="00F40933">
        <w:rPr>
          <w:rFonts w:ascii="Times New Roman" w:hAnsi="Times New Roman" w:cs="Times New Roman"/>
          <w:sz w:val="24"/>
          <w:szCs w:val="24"/>
        </w:rPr>
        <w:t xml:space="preserve"> Intelligence” “</w:t>
      </w:r>
      <w:r w:rsidR="00C01BA8" w:rsidRPr="00F40933">
        <w:rPr>
          <w:rFonts w:ascii="Times New Roman" w:hAnsi="Times New Roman" w:cs="Times New Roman"/>
          <w:sz w:val="24"/>
          <w:szCs w:val="24"/>
        </w:rPr>
        <w:t>machine</w:t>
      </w:r>
      <w:r w:rsidRPr="00F40933">
        <w:rPr>
          <w:rFonts w:ascii="Times New Roman" w:hAnsi="Times New Roman" w:cs="Times New Roman"/>
          <w:sz w:val="24"/>
          <w:szCs w:val="24"/>
        </w:rPr>
        <w:t xml:space="preserve"> learning”, Automation”, Predictive analysis”.</w:t>
      </w:r>
    </w:p>
    <w:p w14:paraId="15211F5A" w14:textId="77777777" w:rsidR="009D136C" w:rsidRPr="00F40933" w:rsidRDefault="009D136C"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 xml:space="preserve">The scope was restricted to English language publications to capture recent technological milestones in cardiac surgical data science. To bridge the gap between theoretical data science and standard perfusion utility, the search focused on advanced perfusion consoles capable of exporting high frequency time series data, hence </w:t>
      </w:r>
      <w:r w:rsidR="00C01BA8" w:rsidRPr="00F40933">
        <w:rPr>
          <w:rFonts w:ascii="Times New Roman" w:hAnsi="Times New Roman" w:cs="Times New Roman"/>
          <w:sz w:val="24"/>
          <w:szCs w:val="24"/>
        </w:rPr>
        <w:t>focusing</w:t>
      </w:r>
      <w:r w:rsidRPr="00F40933">
        <w:rPr>
          <w:rFonts w:ascii="Times New Roman" w:hAnsi="Times New Roman" w:cs="Times New Roman"/>
          <w:sz w:val="24"/>
          <w:szCs w:val="24"/>
        </w:rPr>
        <w:t xml:space="preserve"> on the Spectrum Medical Quantum and its integrated Viper electronic medical record (EMR) </w:t>
      </w:r>
      <w:r w:rsidR="00C01BA8" w:rsidRPr="00F40933">
        <w:rPr>
          <w:rFonts w:ascii="Times New Roman" w:hAnsi="Times New Roman" w:cs="Times New Roman"/>
          <w:sz w:val="24"/>
          <w:szCs w:val="24"/>
        </w:rPr>
        <w:t>platform</w:t>
      </w:r>
      <w:r w:rsidRPr="00F40933">
        <w:rPr>
          <w:rFonts w:ascii="Times New Roman" w:hAnsi="Times New Roman" w:cs="Times New Roman"/>
          <w:sz w:val="24"/>
          <w:szCs w:val="24"/>
        </w:rPr>
        <w:t xml:space="preserve">. Th3sw clinical systems continuously log patient and </w:t>
      </w:r>
      <w:r w:rsidR="00C01BA8" w:rsidRPr="00F40933">
        <w:rPr>
          <w:rFonts w:ascii="Times New Roman" w:hAnsi="Times New Roman" w:cs="Times New Roman"/>
          <w:sz w:val="24"/>
          <w:szCs w:val="24"/>
        </w:rPr>
        <w:t>machine</w:t>
      </w:r>
      <w:r w:rsidRPr="00F40933">
        <w:rPr>
          <w:rFonts w:ascii="Times New Roman" w:hAnsi="Times New Roman" w:cs="Times New Roman"/>
          <w:sz w:val="24"/>
          <w:szCs w:val="24"/>
        </w:rPr>
        <w:t xml:space="preserve"> data at a high frequency of 1-Hz, generating approximately 3600 unique data points per hour for each variable, resulting in dense data matrices exceeding 14,400 data points per parameter for a standard 4 hour surgical case.</w:t>
      </w:r>
    </w:p>
    <w:p w14:paraId="32BC8E5D" w14:textId="77777777" w:rsidR="009D136C" w:rsidRPr="00F40933" w:rsidRDefault="00BD1A7D" w:rsidP="00A22BB5">
      <w:pPr>
        <w:pStyle w:val="Heading2"/>
        <w:spacing w:line="480" w:lineRule="auto"/>
        <w:rPr>
          <w:rFonts w:ascii="Times New Roman" w:hAnsi="Times New Roman" w:cs="Times New Roman"/>
          <w:sz w:val="24"/>
          <w:szCs w:val="24"/>
        </w:rPr>
      </w:pPr>
      <w:bookmarkStart w:id="5" w:name="_Toc233065353"/>
      <w:r w:rsidRPr="00F40933">
        <w:rPr>
          <w:rFonts w:ascii="Times New Roman" w:hAnsi="Times New Roman" w:cs="Times New Roman"/>
          <w:sz w:val="24"/>
          <w:szCs w:val="24"/>
        </w:rPr>
        <w:t>Inclusion and Exclusion Criteria:</w:t>
      </w:r>
      <w:bookmarkEnd w:id="5"/>
    </w:p>
    <w:p w14:paraId="06AE45BE" w14:textId="77777777" w:rsidR="00BD1A7D" w:rsidRPr="00F40933" w:rsidRDefault="00BD1A7D"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To ensure high scientific validity and clinical relevance for a peer review evaluation, strict inclusion and exclusion boundaries were established. Studies were included in a systemic review if they meet the following criteria:</w:t>
      </w:r>
    </w:p>
    <w:p w14:paraId="66B62B7A" w14:textId="77777777" w:rsidR="00BD1A7D" w:rsidRPr="00F40933" w:rsidRDefault="00BD1A7D" w:rsidP="00A22BB5">
      <w:pPr>
        <w:pStyle w:val="ListParagraph"/>
        <w:numPr>
          <w:ilvl w:val="0"/>
          <w:numId w:val="20"/>
        </w:numPr>
        <w:spacing w:line="480" w:lineRule="auto"/>
        <w:rPr>
          <w:rFonts w:ascii="Times New Roman" w:hAnsi="Times New Roman" w:cs="Times New Roman"/>
          <w:sz w:val="24"/>
          <w:szCs w:val="24"/>
        </w:rPr>
      </w:pPr>
      <w:r w:rsidRPr="00F40933">
        <w:rPr>
          <w:rFonts w:ascii="Times New Roman" w:hAnsi="Times New Roman" w:cs="Times New Roman"/>
          <w:sz w:val="24"/>
          <w:szCs w:val="24"/>
        </w:rPr>
        <w:lastRenderedPageBreak/>
        <w:t xml:space="preserve">Directly evaluated </w:t>
      </w:r>
      <w:r w:rsidR="00C01BA8" w:rsidRPr="00F40933">
        <w:rPr>
          <w:rFonts w:ascii="Times New Roman" w:hAnsi="Times New Roman" w:cs="Times New Roman"/>
          <w:sz w:val="24"/>
          <w:szCs w:val="24"/>
        </w:rPr>
        <w:t>machine</w:t>
      </w:r>
      <w:r w:rsidRPr="00F40933">
        <w:rPr>
          <w:rFonts w:ascii="Times New Roman" w:hAnsi="Times New Roman" w:cs="Times New Roman"/>
          <w:sz w:val="24"/>
          <w:szCs w:val="24"/>
        </w:rPr>
        <w:t xml:space="preserve"> learning or deep learning frameworks </w:t>
      </w:r>
      <w:r w:rsidR="00C01BA8" w:rsidRPr="00F40933">
        <w:rPr>
          <w:rFonts w:ascii="Times New Roman" w:hAnsi="Times New Roman" w:cs="Times New Roman"/>
          <w:sz w:val="24"/>
          <w:szCs w:val="24"/>
        </w:rPr>
        <w:t>utilizing</w:t>
      </w:r>
      <w:r w:rsidRPr="00F40933">
        <w:rPr>
          <w:rFonts w:ascii="Times New Roman" w:hAnsi="Times New Roman" w:cs="Times New Roman"/>
          <w:sz w:val="24"/>
          <w:szCs w:val="24"/>
        </w:rPr>
        <w:t xml:space="preserve"> intraoperative high frequency or time series CPB parameters </w:t>
      </w:r>
      <w:r w:rsidR="00C01BA8" w:rsidRPr="00F40933">
        <w:rPr>
          <w:rFonts w:ascii="Times New Roman" w:hAnsi="Times New Roman" w:cs="Times New Roman"/>
          <w:sz w:val="24"/>
          <w:szCs w:val="24"/>
        </w:rPr>
        <w:t>including</w:t>
      </w:r>
      <w:r w:rsidRPr="00F40933">
        <w:rPr>
          <w:rFonts w:ascii="Times New Roman" w:hAnsi="Times New Roman" w:cs="Times New Roman"/>
          <w:sz w:val="24"/>
          <w:szCs w:val="24"/>
        </w:rPr>
        <w:t xml:space="preserve"> pump flow rates, line pressures, reservoir levels, arterial-venous </w:t>
      </w:r>
      <w:r w:rsidR="00C01BA8" w:rsidRPr="00F40933">
        <w:rPr>
          <w:rFonts w:ascii="Times New Roman" w:hAnsi="Times New Roman" w:cs="Times New Roman"/>
          <w:sz w:val="24"/>
          <w:szCs w:val="24"/>
        </w:rPr>
        <w:t>temperatures</w:t>
      </w:r>
      <w:r w:rsidRPr="00F40933">
        <w:rPr>
          <w:rFonts w:ascii="Times New Roman" w:hAnsi="Times New Roman" w:cs="Times New Roman"/>
          <w:sz w:val="24"/>
          <w:szCs w:val="24"/>
        </w:rPr>
        <w:t xml:space="preserve">, mean arterial pressure and systemic oxygen </w:t>
      </w:r>
      <w:r w:rsidR="00C01BA8" w:rsidRPr="00F40933">
        <w:rPr>
          <w:rFonts w:ascii="Times New Roman" w:hAnsi="Times New Roman" w:cs="Times New Roman"/>
          <w:sz w:val="24"/>
          <w:szCs w:val="24"/>
        </w:rPr>
        <w:t>delivery</w:t>
      </w:r>
      <w:r w:rsidRPr="00F40933">
        <w:rPr>
          <w:rFonts w:ascii="Times New Roman" w:hAnsi="Times New Roman" w:cs="Times New Roman"/>
          <w:sz w:val="24"/>
          <w:szCs w:val="24"/>
        </w:rPr>
        <w:t>.</w:t>
      </w:r>
    </w:p>
    <w:p w14:paraId="75AED846" w14:textId="77777777" w:rsidR="00BD1A7D" w:rsidRPr="00F40933" w:rsidRDefault="00BD1A7D" w:rsidP="00A22BB5">
      <w:pPr>
        <w:pStyle w:val="ListParagraph"/>
        <w:numPr>
          <w:ilvl w:val="0"/>
          <w:numId w:val="20"/>
        </w:numPr>
        <w:spacing w:line="480" w:lineRule="auto"/>
        <w:rPr>
          <w:rFonts w:ascii="Times New Roman" w:hAnsi="Times New Roman" w:cs="Times New Roman"/>
          <w:sz w:val="24"/>
          <w:szCs w:val="24"/>
        </w:rPr>
      </w:pPr>
      <w:r w:rsidRPr="00F40933">
        <w:rPr>
          <w:rFonts w:ascii="Times New Roman" w:hAnsi="Times New Roman" w:cs="Times New Roman"/>
          <w:sz w:val="24"/>
          <w:szCs w:val="24"/>
        </w:rPr>
        <w:t xml:space="preserve">Focused explicitly on perfusionist centered decision support automated hemodynamic management, computerized action recognistion or post operative </w:t>
      </w:r>
      <w:r w:rsidR="00965036" w:rsidRPr="00F40933">
        <w:rPr>
          <w:rFonts w:ascii="Times New Roman" w:hAnsi="Times New Roman" w:cs="Times New Roman"/>
          <w:sz w:val="24"/>
          <w:szCs w:val="24"/>
        </w:rPr>
        <w:t>metbloic and renal complication forecasting.</w:t>
      </w:r>
    </w:p>
    <w:p w14:paraId="4FABDBA2" w14:textId="77777777" w:rsidR="00965036" w:rsidRPr="00F40933" w:rsidRDefault="00965036" w:rsidP="00A22BB5">
      <w:pPr>
        <w:pStyle w:val="ListParagraph"/>
        <w:numPr>
          <w:ilvl w:val="0"/>
          <w:numId w:val="20"/>
        </w:numPr>
        <w:spacing w:line="480" w:lineRule="auto"/>
        <w:rPr>
          <w:rFonts w:ascii="Times New Roman" w:hAnsi="Times New Roman" w:cs="Times New Roman"/>
          <w:sz w:val="24"/>
          <w:szCs w:val="24"/>
        </w:rPr>
      </w:pPr>
      <w:r w:rsidRPr="00F40933">
        <w:rPr>
          <w:rFonts w:ascii="Times New Roman" w:hAnsi="Times New Roman" w:cs="Times New Roman"/>
          <w:sz w:val="24"/>
          <w:szCs w:val="24"/>
        </w:rPr>
        <w:t xml:space="preserve">Reported clear and objective validation metrics including Area Under the Curve (AUC), Mean Absolute Error (MAE) or Root Mean Square Error (RMSE). </w:t>
      </w:r>
    </w:p>
    <w:p w14:paraId="0F15A667" w14:textId="77777777" w:rsidR="00965036" w:rsidRPr="00F40933" w:rsidRDefault="00965036" w:rsidP="00A22BB5">
      <w:pPr>
        <w:pStyle w:val="ListParagraph"/>
        <w:numPr>
          <w:ilvl w:val="0"/>
          <w:numId w:val="20"/>
        </w:numPr>
        <w:spacing w:line="480" w:lineRule="auto"/>
        <w:rPr>
          <w:rFonts w:ascii="Times New Roman" w:hAnsi="Times New Roman" w:cs="Times New Roman"/>
          <w:sz w:val="24"/>
          <w:szCs w:val="24"/>
        </w:rPr>
      </w:pPr>
      <w:r w:rsidRPr="00F40933">
        <w:rPr>
          <w:rFonts w:ascii="Times New Roman" w:hAnsi="Times New Roman" w:cs="Times New Roman"/>
          <w:sz w:val="24"/>
          <w:szCs w:val="24"/>
        </w:rPr>
        <w:t>Studies were excluded if they represented isolated abstracts lacking complete manuscript methodologies, focused strictly on general on cardiac surgical modeling or lacked direct application to intraoperative workflow of clinical perfusionists.</w:t>
      </w:r>
    </w:p>
    <w:p w14:paraId="4C9D7B02" w14:textId="77777777" w:rsidR="00965036" w:rsidRPr="00F40933" w:rsidRDefault="00965036" w:rsidP="00A22BB5">
      <w:pPr>
        <w:pStyle w:val="ListParagraph"/>
        <w:spacing w:line="480" w:lineRule="auto"/>
        <w:rPr>
          <w:rFonts w:ascii="Times New Roman" w:hAnsi="Times New Roman" w:cs="Times New Roman"/>
          <w:sz w:val="24"/>
          <w:szCs w:val="24"/>
        </w:rPr>
      </w:pPr>
    </w:p>
    <w:p w14:paraId="5084E167" w14:textId="77777777" w:rsidR="00965036" w:rsidRPr="00F40933" w:rsidRDefault="00965036" w:rsidP="00A22BB5">
      <w:pPr>
        <w:pStyle w:val="Heading2"/>
        <w:spacing w:line="480" w:lineRule="auto"/>
        <w:rPr>
          <w:rFonts w:ascii="Times New Roman" w:hAnsi="Times New Roman" w:cs="Times New Roman"/>
          <w:sz w:val="24"/>
          <w:szCs w:val="24"/>
        </w:rPr>
      </w:pPr>
      <w:bookmarkStart w:id="6" w:name="_Toc233065354"/>
      <w:r w:rsidRPr="00F40933">
        <w:rPr>
          <w:rFonts w:ascii="Times New Roman" w:hAnsi="Times New Roman" w:cs="Times New Roman"/>
          <w:sz w:val="24"/>
          <w:szCs w:val="24"/>
        </w:rPr>
        <w:t>Data Extraction and Algorithmic Classification:</w:t>
      </w:r>
      <w:bookmarkEnd w:id="6"/>
    </w:p>
    <w:p w14:paraId="14C818EB" w14:textId="77777777" w:rsidR="00965036" w:rsidRPr="00F40933" w:rsidRDefault="00965036"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 xml:space="preserve">Data extraction was systematically performed from the final </w:t>
      </w:r>
      <w:r w:rsidR="0011544B" w:rsidRPr="00F40933">
        <w:rPr>
          <w:rFonts w:ascii="Times New Roman" w:hAnsi="Times New Roman" w:cs="Times New Roman"/>
          <w:sz w:val="24"/>
          <w:szCs w:val="24"/>
        </w:rPr>
        <w:t xml:space="preserve">bank of literature, compiling variables including the primary investigator, publication year, specific clinical target, </w:t>
      </w:r>
      <w:r w:rsidR="00C01BA8" w:rsidRPr="00F40933">
        <w:rPr>
          <w:rFonts w:ascii="Times New Roman" w:hAnsi="Times New Roman" w:cs="Times New Roman"/>
          <w:sz w:val="24"/>
          <w:szCs w:val="24"/>
        </w:rPr>
        <w:t>machine</w:t>
      </w:r>
      <w:r w:rsidR="0011544B" w:rsidRPr="00F40933">
        <w:rPr>
          <w:rFonts w:ascii="Times New Roman" w:hAnsi="Times New Roman" w:cs="Times New Roman"/>
          <w:sz w:val="24"/>
          <w:szCs w:val="24"/>
        </w:rPr>
        <w:t xml:space="preserve"> leaning architecture, validation metrics and practical clinical value. To provide an organized synthesis the gathered evidence was classified into an interconnected 3-layer conceptual AI framework alongside a dedicated </w:t>
      </w:r>
      <w:r w:rsidR="00C01BA8" w:rsidRPr="00F40933">
        <w:rPr>
          <w:rFonts w:ascii="Times New Roman" w:hAnsi="Times New Roman" w:cs="Times New Roman"/>
          <w:sz w:val="24"/>
          <w:szCs w:val="24"/>
        </w:rPr>
        <w:t>transparency</w:t>
      </w:r>
      <w:r w:rsidR="0011544B" w:rsidRPr="00F40933">
        <w:rPr>
          <w:rFonts w:ascii="Times New Roman" w:hAnsi="Times New Roman" w:cs="Times New Roman"/>
          <w:sz w:val="24"/>
          <w:szCs w:val="24"/>
        </w:rPr>
        <w:t xml:space="preserve"> interface:</w:t>
      </w:r>
    </w:p>
    <w:p w14:paraId="5B70A372" w14:textId="77777777" w:rsidR="0011544B" w:rsidRPr="00F40933" w:rsidRDefault="0011544B" w:rsidP="00A22BB5">
      <w:pPr>
        <w:pStyle w:val="Heading3"/>
        <w:numPr>
          <w:ilvl w:val="0"/>
          <w:numId w:val="21"/>
        </w:numPr>
        <w:spacing w:line="480" w:lineRule="auto"/>
        <w:rPr>
          <w:sz w:val="24"/>
          <w:szCs w:val="24"/>
        </w:rPr>
      </w:pPr>
      <w:bookmarkStart w:id="7" w:name="_Toc233065355"/>
      <w:r w:rsidRPr="00F40933">
        <w:rPr>
          <w:sz w:val="24"/>
          <w:szCs w:val="24"/>
        </w:rPr>
        <w:t>The Cognitive Layer (Action Recognition):</w:t>
      </w:r>
      <w:bookmarkEnd w:id="7"/>
    </w:p>
    <w:p w14:paraId="0B3B2F79" w14:textId="77777777" w:rsidR="0011544B" w:rsidRPr="00F40933" w:rsidRDefault="0011544B"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lastRenderedPageBreak/>
        <w:t>Analyzing Convolutional Neural Network and Long Short-Term Memory (CNN-LSTM) hybrid architectures trained to identify real time surgical maneuvers including aortic cross clamping</w:t>
      </w:r>
      <w:r w:rsidR="00C01BA8" w:rsidRPr="00F40933">
        <w:rPr>
          <w:rFonts w:ascii="Times New Roman" w:hAnsi="Times New Roman" w:cs="Times New Roman"/>
          <w:sz w:val="24"/>
          <w:szCs w:val="24"/>
        </w:rPr>
        <w:t>, etc.</w:t>
      </w:r>
      <w:r w:rsidRPr="00F40933">
        <w:rPr>
          <w:rFonts w:ascii="Times New Roman" w:hAnsi="Times New Roman" w:cs="Times New Roman"/>
          <w:sz w:val="24"/>
          <w:szCs w:val="24"/>
        </w:rPr>
        <w:t xml:space="preserve"> from data streams</w:t>
      </w:r>
    </w:p>
    <w:p w14:paraId="7898ED60" w14:textId="77777777" w:rsidR="0011544B" w:rsidRPr="00F40933" w:rsidRDefault="0011544B" w:rsidP="00A22BB5">
      <w:pPr>
        <w:pStyle w:val="Heading3"/>
        <w:numPr>
          <w:ilvl w:val="0"/>
          <w:numId w:val="21"/>
        </w:numPr>
        <w:spacing w:line="480" w:lineRule="auto"/>
        <w:rPr>
          <w:sz w:val="24"/>
          <w:szCs w:val="24"/>
        </w:rPr>
      </w:pPr>
      <w:bookmarkStart w:id="8" w:name="_Toc233065356"/>
      <w:r w:rsidRPr="00F40933">
        <w:rPr>
          <w:sz w:val="24"/>
          <w:szCs w:val="24"/>
        </w:rPr>
        <w:t xml:space="preserve">The </w:t>
      </w:r>
      <w:r w:rsidR="00C01BA8" w:rsidRPr="00F40933">
        <w:rPr>
          <w:sz w:val="24"/>
          <w:szCs w:val="24"/>
        </w:rPr>
        <w:t>Physiological</w:t>
      </w:r>
      <w:r w:rsidRPr="00F40933">
        <w:rPr>
          <w:sz w:val="24"/>
          <w:szCs w:val="24"/>
        </w:rPr>
        <w:t xml:space="preserve"> Layer (Hemodynamic Control):</w:t>
      </w:r>
      <w:bookmarkEnd w:id="8"/>
    </w:p>
    <w:p w14:paraId="1DD77377" w14:textId="77777777" w:rsidR="00E64A51" w:rsidRPr="00F40933" w:rsidRDefault="0011544B"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 xml:space="preserve">Evaluating </w:t>
      </w:r>
      <w:r w:rsidR="00C01BA8" w:rsidRPr="00F40933">
        <w:rPr>
          <w:rFonts w:ascii="Times New Roman" w:hAnsi="Times New Roman" w:cs="Times New Roman"/>
          <w:sz w:val="24"/>
          <w:szCs w:val="24"/>
        </w:rPr>
        <w:t>Reinforcement</w:t>
      </w:r>
      <w:r w:rsidRPr="00F40933">
        <w:rPr>
          <w:rFonts w:ascii="Times New Roman" w:hAnsi="Times New Roman" w:cs="Times New Roman"/>
          <w:sz w:val="24"/>
          <w:szCs w:val="24"/>
        </w:rPr>
        <w:t xml:space="preserve"> learning (RL) agents optimized via closed feedback loops to automatically calibrate pump flow based on patient blood pressure, </w:t>
      </w:r>
      <w:r w:rsidR="00C01BA8" w:rsidRPr="00F40933">
        <w:rPr>
          <w:rFonts w:ascii="Times New Roman" w:hAnsi="Times New Roman" w:cs="Times New Roman"/>
          <w:sz w:val="24"/>
          <w:szCs w:val="24"/>
        </w:rPr>
        <w:t>hemoglobin</w:t>
      </w:r>
      <w:r w:rsidRPr="00F40933">
        <w:rPr>
          <w:rFonts w:ascii="Times New Roman" w:hAnsi="Times New Roman" w:cs="Times New Roman"/>
          <w:sz w:val="24"/>
          <w:szCs w:val="24"/>
        </w:rPr>
        <w:t xml:space="preserve"> and mixed venous oxygen </w:t>
      </w:r>
      <w:r w:rsidR="00C01BA8" w:rsidRPr="00F40933">
        <w:rPr>
          <w:rFonts w:ascii="Times New Roman" w:hAnsi="Times New Roman" w:cs="Times New Roman"/>
          <w:sz w:val="24"/>
          <w:szCs w:val="24"/>
        </w:rPr>
        <w:t>saturation</w:t>
      </w:r>
      <w:r w:rsidRPr="00F40933">
        <w:rPr>
          <w:rFonts w:ascii="Times New Roman" w:hAnsi="Times New Roman" w:cs="Times New Roman"/>
          <w:sz w:val="24"/>
          <w:szCs w:val="24"/>
        </w:rPr>
        <w:t xml:space="preserve"> (SvO2).</w:t>
      </w:r>
    </w:p>
    <w:p w14:paraId="6D754BCF" w14:textId="77777777" w:rsidR="0011544B" w:rsidRPr="00F40933" w:rsidRDefault="0011544B" w:rsidP="00A22BB5">
      <w:pPr>
        <w:pStyle w:val="Heading3"/>
        <w:numPr>
          <w:ilvl w:val="0"/>
          <w:numId w:val="21"/>
        </w:numPr>
        <w:spacing w:line="480" w:lineRule="auto"/>
        <w:rPr>
          <w:sz w:val="24"/>
          <w:szCs w:val="24"/>
        </w:rPr>
      </w:pPr>
      <w:bookmarkStart w:id="9" w:name="_Toc233065357"/>
      <w:r w:rsidRPr="00F40933">
        <w:rPr>
          <w:sz w:val="24"/>
          <w:szCs w:val="24"/>
        </w:rPr>
        <w:t>Clinical Layer (Complication Forecasting):</w:t>
      </w:r>
      <w:bookmarkEnd w:id="9"/>
    </w:p>
    <w:p w14:paraId="47EA2B27" w14:textId="52F4B28B" w:rsidR="0011544B" w:rsidRPr="00F40933" w:rsidRDefault="0011544B"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Assessing CatBoost gradient boosting and Recurrent Neural Network (RNN) architectures designed to process static pre-operative risk factors alongside dyn</w:t>
      </w:r>
      <w:r w:rsidR="00C01BA8" w:rsidRPr="00F40933">
        <w:rPr>
          <w:rFonts w:ascii="Times New Roman" w:hAnsi="Times New Roman" w:cs="Times New Roman"/>
          <w:sz w:val="24"/>
          <w:szCs w:val="24"/>
        </w:rPr>
        <w:t>amic time series bypass data to forecast</w:t>
      </w:r>
      <w:r w:rsidRPr="00F40933">
        <w:rPr>
          <w:rFonts w:ascii="Times New Roman" w:hAnsi="Times New Roman" w:cs="Times New Roman"/>
          <w:sz w:val="24"/>
          <w:szCs w:val="24"/>
        </w:rPr>
        <w:t xml:space="preserve"> acute kidney injury (AKI) and metabolic lactate spikes</w:t>
      </w:r>
      <w:sdt>
        <w:sdtPr>
          <w:rPr>
            <w:rFonts w:ascii="Times New Roman" w:hAnsi="Times New Roman" w:cs="Times New Roman"/>
            <w:color w:val="000000"/>
            <w:sz w:val="24"/>
            <w:szCs w:val="24"/>
          </w:rPr>
          <w:tag w:val="MENDELEY_CITATION_v3_eyJjaXRhdGlvbklEIjoiTUVOREVMRVlfQ0lUQVRJT05fMjk0YzZmZTMtMWY0Ni00MmIwLWJhNmQtNDY0MDFiNWFlMDIwIiwicHJvcGVydGllcyI6eyJub3RlSW5kZXgiOjB9LCJpc0VkaXRlZCI6ZmFsc2UsIm1hbnVhbE92ZXJyaWRlIjp7ImlzTWFudWFsbHlPdmVycmlkZGVuIjpmYWxzZSwiY2l0ZXByb2NUZXh0IjoiKEtvYmF5YXNoaSBldCBhbC4sIDIwMjMpIiwibWFudWFsT3ZlcnJpZGVUZXh0IjoiIn0sImNpdGF0aW9uSXRlbXMiOlt7ImlkIjoiM2M0ODEzMjctYzMzNS0zMGQ2LTg1YTMtOTI2ZDk2OTczOGMxIiwiaXRlbURhdGEiOnsidHlwZSI6ImFydGljbGUtam91cm5hbCIsImlkIjoiM2M0ODEzMjctYzMzNS0zMGQ2LTg1YTMtOTI2ZDk2OTczOGMxIiwidGl0bGUiOiJQcmVkaWN0aW9uIG9mIGxhY3RhdGUgY29uY2VudHJhdGlvbnMgYWZ0ZXIgY2FyZGlhYyBzdXJnZXJ5IHVzaW5nIG1hY2hpbmUgbGVhcm5pbmcgYW5kIGRlZXAgbGVhcm5pbmcgYXBwcm9hY2hlcyIsImF1dGhvciI6W3siZmFtaWx5IjoiS29iYXlhc2hpIiwiZ2l2ZW4iOiJZdXRhIiwicGFyc2UtbmFtZXMiOmZhbHNlLCJkcm9wcGluZy1wYXJ0aWNsZSI6IiIsIm5vbi1kcm9wcGluZy1wYXJ0aWNsZSI6IiJ9LHsiZmFtaWx5IjoiUGVuZyIsImdpdmVuIjoiWXUgQ2h1bmciLCJwYXJzZS1uYW1lcyI6ZmFsc2UsImRyb3BwaW5nLXBhcnRpY2xlIjoiIiwibm9uLWRyb3BwaW5nLXBhcnRpY2xlIjoiIn0seyJmYW1pbHkiOiJZdSIsImdpdmVuIjoiRXZhbiIsInBhcnNlLW5hbWVzIjpmYWxzZSwiZHJvcHBpbmctcGFydGljbGUiOiIiLCJub24tZHJvcHBpbmctcGFydGljbGUiOiIifSx7ImZhbWlseSI6IkJ1c2giLCJnaXZlbiI6IkJyaWFuIiwicGFyc2UtbmFtZXMiOmZhbHNlLCJkcm9wcGluZy1wYXJ0aWNsZSI6IiIsIm5vbi1kcm9wcGluZy1wYXJ0aWNsZSI6IiJ9LHsiZmFtaWx5IjoiSnVuZyIsImdpdmVuIjoiWW91biBIb2EiLCJwYXJzZS1uYW1lcyI6ZmFsc2UsImRyb3BwaW5nLXBhcnRpY2xlIjoiIiwibm9uLWRyb3BwaW5nLXBhcnRpY2xlIjoiIn0seyJmYW1pbHkiOiJNdXJwaHkiLCJnaXZlbiI6IlphY2hhcnkiLCJwYXJzZS1uYW1lcyI6ZmFsc2UsImRyb3BwaW5nLXBhcnRpY2xlIjoiIiwibm9uLWRyb3BwaW5nLXBhcnRpY2xlIjoiIn0seyJmYW1pbHkiOiJHb2VkZGVsIiwiZ2l2ZW4iOiJMZWUiLCJwYXJzZS1uYW1lcyI6ZmFsc2UsImRyb3BwaW5nLXBhcnRpY2xlIjoiIiwibm9uLWRyb3BwaW5nLXBhcnRpY2xlIjoiIn0seyJmYW1pbHkiOiJXaGl0bWFuIiwiZ2l2ZW4iOiJHbGVubiIsInBhcnNlLW5hbWVzIjpmYWxzZSwiZHJvcHBpbmctcGFydGljbGUiOiIiLCJub24tZHJvcHBpbmctcGFydGljbGUiOiIifSx7ImZhbWlseSI6IlZlbmthdGFyYW1hbiIsImdpdmVuIjoiQXJjaGFuYSIsInBhcnNlLW5hbWVzIjpmYWxzZSwiZHJvcHBpbmctcGFydGljbGUiOiIiLCJub24tZHJvcHBpbmctcGFydGljbGUiOiIifSx7ImZhbWlseSI6IkJyb3duIiwiZ2l2ZW4iOiJDaGFybGVzIEguIiwicGFyc2UtbmFtZXMiOmZhbHNlLCJkcm9wcGluZy1wYXJ0aWNsZSI6IiIsIm5vbi1kcm9wcGluZy1wYXJ0aWNsZSI6IiJ9XSwiY29udGFpbmVyLXRpdGxlIjoiRnJvbnRpZXJzIGluIG1lZGljaW5lIiwiY29udGFpbmVyLXRpdGxlLXNob3J0IjoiRnJvbnQuIE1lZC4gKExhdXNhbm5lKS4iLCJhY2Nlc3NlZCI6eyJkYXRlLXBhcnRzIjpbWzIwMjYsNiwyMl1dfSwiRE9JIjoiMTAuMzM4OS9GTUVELjIwMjMuMTE2NTkxMiIsIklTU04iOiIyMjk2LTg1OFgiLCJQTUlEIjoiMzc3OTAxMzEiLCJVUkwiOiJodHRwczovL3B1Ym1lZC5uY2JpLm5sbS5uaWguZ292LzM3NzkwMTMxLyIsImlzc3VlZCI6eyJkYXRlLXBhcnRzIjpbWzIwMjNdXX0sImFic3RyYWN0IjoiQmFja2dyb3VuZDogQWx0aG91Z2ggY29udmVudGlvbmFsIHByZWRpY3Rpb24gbW9kZWxzIGZvciBzdXJnaWNhbCBwYXRpZW50cyBvZnRlbiBpZ25vcmUgaW50cmFvcGVyYXRpdmUgdGltZS1zZXJpZXMgZGF0YSwgZGVlcCBsZWFybmluZyBhcHByb2FjaGVzIGFyZSB3ZWxsLXN1aXRlZCB0byBpbmNvcnBvcmF0ZSB0aW1lLXZhcnlpbmcgYW5kIG5vbi1saW5lYXIgZGF0YSB3aXRoIGNvbXBsZXggaW50ZXJhY3Rpb25zLiBCbG9vZCBsYWN0YXRlIGNvbmNlbnRyYXRpb24gaXMgb25lIGltcG9ydGFudCBjbGluaWNhbCBtYXJrZXIgdGhhdCBjYW4gcmVmbGVjdCB0aGUgYWRlcXVhY3kgb2Ygc3lzdGVtaWMgcGVyZnVzaW9uIGR1cmluZyBjYXJkaWFjIHN1cmdlcnkuIER1cmluZyBjYXJkaWFjIHN1cmdlcnkgYW5kIGNhcmRpb3B1bG1vbmFyeSBieXBhc3MsIG1pbnV0ZS1sZXZlbCBkYXRhIGlzIGF2YWlsYWJsZSBvbiBrZXkgcGFyYW1ldGVycyB0aGF0IGFmZmVjdCBwZXJmdXNpb24uIFRoZSBnb2FsIG9mIHRoaXMgc3R1ZHkgd2FzIHRvIHVzZSBtYWNoaW5lIGxlYXJuaW5nIGFuZCBkZWVwIGxlYXJuaW5nIGFwcHJvYWNoZXMgdG8gcHJlZGljdCBtYXhpbXVtIGJsb29kIGxhY3RhdGUgY29uY2VudHJhdGlvbnMgYWZ0ZXIgY2FyZGlhYyBzdXJnZXJ5LiBXZSBoeXBvdGhlc2l6ZWQgdGhhdCBtb2RlbHMgdXNpbmcgbWludXRlLWxldmVsIGludHJhb3BlcmF0aXZlIGRhdGEgYXMgaW5wdXRzIHdvdWxkIGhhdmUgdGhlIGJlc3QgcHJlZGljdGl2ZSBwZXJmb3JtYW5jZS4gTWV0aG9kczogQWR1bHRzIHdobyB1bmRlcndlbnQgY2FyZGlhYyBzdXJnZXJ5IHdpdGggY2FyZGlvcHVsbW9uYXJ5IGJ5cGFzcyB3ZXJlIGVsaWdpYmxlLiBUaGUgcHJpbWFyeSBvdXRjb21lIHdhcyBtYXhpbXVtIGxhY3RhdGUgY29uY2VudHJhdGlvbiB3aXRoaW4gMjQgaCBwb3N0b3BlcmF0aXZlbHkuIFdlIGNvbnNpZGVyZWQgdGhyZWUgY2xhc3NlcyBvZiBwcmVkaWN0aXZlIG1vZGVscywgdXNpbmcgdGhlIHBlcmZvcm1hbmNlIG1ldHJpYyBvZiBtZWFuIGFic29sdXRlIGVycm9yIGFjcm9zcyB0ZXN0aW5nIGZvbGRzOiAoMSkgc3RhdGljIG1vZGVscyB1c2luZyBiYXNlbGluZSBwcmVvcGVyYXRpdmUgdmFyaWFibGVzLCAoMikgYXVnbWVudGF0aW9uIG9mIHRoZSBzdGF0aWMgbW9kZWxzIHdpdGggaW50cmFvcGVyYXRpdmUgc3RhdGlzdGljcywgYW5kICgzKSBhIGR5bmFtaWMgYXBwcm9hY2ggdGhhdCBpbnRlZ3JhdGVzIHByZW9wZXJhdGl2ZSB2YXJpYWJsZXMgd2l0aCBpbnRyYW9wZXJhdGl2ZSB0aW1lIHNlcmllcyBkYXRhLiBSZXN1bHRzOiAyLDE4NyBwYXRpZW50cyB3ZXJlIGluY2x1ZGVkLiBGb3IgdGhyZWUgbW9kZWxzIHRoYXQgb25seSB1c2VkIGJhc2VsaW5lIGNoYXJhY3RlcmlzdGljcyAobGluZWFyIHJlZ3Jlc3Npb24sIHJhbmRvbSBmb3Jlc3QsIGFydGlmaWNpYWwgbmV1cmFsIG5ldHdvcmspIHRvIHByZWRpY3QgbWF4aW11bSBwb3N0b3BlcmF0aXZlIGxhY3RhdGUgY29uY2VudHJhdGlvbiwgdGhlIHByZWRpY3Rpb24gZXJyb3IgcmFuZ2VkIGZyb20gYSBtZWRpYW4gb2YgMi41MiBtbW9sL0wgKElRUiAyLjQ2LCAyLjU2KSB0byAyLjU4IG1tb2wvTCAoSVFSIDIuNTQsIDIuNjApLiBUaGUgaW5jbHVzaW9uIG9mIGludHJhb3BlcmF0aXZlIHN1bW1hcnkgc3RhdGlzdGljcyAoaW5jbHVkaW5nIGludHJhb3BlcmF0aXZlIGxhY3RhdGUgY29uY2VudHJhdGlvbikgaW1wcm92ZWQgbW9kZWwgcGVyZm9ybWFuY2UsIHdpdGggdGhlIHByZWRpY3Rpb24gZXJyb3IgcmFuZ2luZyBmcm9tIGEgbWVkaWFuIG9mIDIuMDkgbW1vbC9MIChJUVIgMi4wNCwgMi4xNCkgdG8gMi4xMiBtbW9sL0wgKElRUiAyLjA2LCAyLjE2KS4gRm9yIHR3byBtb2RlbGxpbmcgYXBwcm9hY2hlcyAocmVjdXJyZW50IG5ldXJhbCBuZXR3b3JrLCB0cmFuc2Zvcm1lcikgdGhhdCBjYW4gdXRpbGl6ZSBpbnRyYW9wZXJhdGl2ZSB0aW1lLXNlcmllcyBkYXRhLCB0aGUgbG93ZXN0IHByZWRpY3Rpb24gZXJyb3Igd2FzIG9idGFpbmVkIHdpdGggYSByYW5nZSBvZiBtZWRpYW4gMS45NiBtbW9sL0wgKElRUiAxLjg3LCAyLjA1KSB0byAxLjk3IG1tb2wvTCAoSVFSIDEuOTIsIDIuMDUpLiBJbnRyYW9wZXJhdGl2ZSBsYWN0YXRlIGNvbmNlbnRyYXRpb24gd2FzIHRoZSBtb3N0IGltcG9ydGFudCBwcmVkaWN0aXZlIGZlYXR1cmUgYmFzZWQgb24gU2hhcGxleSBhZGRpdGl2ZSB2YWx1ZXMuIEFuZW1pYSBhbmQgd2VpZ2h0IHdlcmUgYWxzbyBpbXBvcnRhbnQgcHJlZGljdG9ycywgYnV0IHRoZXJlIHdhcyBoZXRlcm9nZW5laXR5IGluIHRoZSBpbXBvcnRhbmNlIG9mIG90aGVyIGZlYXR1cmVzLiBDb25jbHVzaW9uOiBQb3N0b3BlcmF0aXZlIGxhY3RhdGUgY29uY2VudHJhdGlvbnMgY2FuIGJlIHByZWRpY3RlZCB1c2luZyBiYXNlbGluZSBhbmQgaW50cmFvcGVyYXRpdmUgZGF0YSB3aXRoIG1vZGVyYXRlIGFjY3VyYWN5LiBUaGVzZSByZXN1bHRzIHJlZmxlY3QgdGhlIHZhbHVlIG9mIGludHJhb3BlcmF0aXZlIGRhdGEgaW4gdGhlIHByZWRpY3Rpb24gb2YgY2xpbmljYWxseSByZWxldmFudCBvdXRjb21lcyB0byBndWlkZSBwZXJpb3BlcmF0aXZlIG1hbmFnZW1lbnQuIiwicHVibGlzaGVyIjoiRnJvbnQgTWVkIChMYXVzYW5uZSkiLCJ2b2x1bWUiOiIxMCJ9LCJpc1RlbXBvcmFyeSI6ZmFsc2V9XX0="/>
          <w:id w:val="326789830"/>
          <w:placeholder>
            <w:docPart w:val="DefaultPlaceholder_-1854013440"/>
          </w:placeholder>
        </w:sdtPr>
        <w:sdtContent>
          <w:r w:rsidR="007E6504" w:rsidRPr="007E6504">
            <w:rPr>
              <w:rFonts w:ascii="Times New Roman" w:hAnsi="Times New Roman" w:cs="Times New Roman"/>
              <w:color w:val="000000"/>
              <w:sz w:val="24"/>
              <w:szCs w:val="24"/>
            </w:rPr>
            <w:t>(Kobayashi et al., 2023)</w:t>
          </w:r>
        </w:sdtContent>
      </w:sdt>
      <w:r w:rsidRPr="00F40933">
        <w:rPr>
          <w:rFonts w:ascii="Times New Roman" w:hAnsi="Times New Roman" w:cs="Times New Roman"/>
          <w:sz w:val="24"/>
          <w:szCs w:val="24"/>
        </w:rPr>
        <w:t>.</w:t>
      </w:r>
    </w:p>
    <w:p w14:paraId="7D8640D2" w14:textId="77777777" w:rsidR="0011544B" w:rsidRPr="00F40933" w:rsidRDefault="0011544B" w:rsidP="00A22BB5">
      <w:pPr>
        <w:spacing w:line="480" w:lineRule="auto"/>
        <w:rPr>
          <w:rFonts w:ascii="Times New Roman" w:hAnsi="Times New Roman" w:cs="Times New Roman"/>
          <w:sz w:val="24"/>
          <w:szCs w:val="24"/>
        </w:rPr>
      </w:pPr>
    </w:p>
    <w:p w14:paraId="2271A756" w14:textId="77777777" w:rsidR="0011544B" w:rsidRPr="00F40933" w:rsidRDefault="0011544B"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 xml:space="preserve">Finally , special emphasis was placed on analyzing the integration of Explainable AI via SHAP (SHapely Additive exPlanations) framework, </w:t>
      </w:r>
      <w:r w:rsidR="00C01BA8" w:rsidRPr="00F40933">
        <w:rPr>
          <w:rFonts w:ascii="Times New Roman" w:hAnsi="Times New Roman" w:cs="Times New Roman"/>
          <w:sz w:val="24"/>
          <w:szCs w:val="24"/>
        </w:rPr>
        <w:t>evaluation</w:t>
      </w:r>
      <w:r w:rsidRPr="00F40933">
        <w:rPr>
          <w:rFonts w:ascii="Times New Roman" w:hAnsi="Times New Roman" w:cs="Times New Roman"/>
          <w:sz w:val="24"/>
          <w:szCs w:val="24"/>
        </w:rPr>
        <w:t xml:space="preserve"> how </w:t>
      </w:r>
      <w:r w:rsidR="00C01BA8" w:rsidRPr="00F40933">
        <w:rPr>
          <w:rFonts w:ascii="Times New Roman" w:hAnsi="Times New Roman" w:cs="Times New Roman"/>
          <w:sz w:val="24"/>
          <w:szCs w:val="24"/>
        </w:rPr>
        <w:t>local feature</w:t>
      </w:r>
      <w:r w:rsidRPr="00F40933">
        <w:rPr>
          <w:rFonts w:ascii="Times New Roman" w:hAnsi="Times New Roman" w:cs="Times New Roman"/>
          <w:sz w:val="24"/>
          <w:szCs w:val="24"/>
        </w:rPr>
        <w:t xml:space="preserve"> attributions decompose complex mathematical models into actionable, transparent clinical logic for the operating team.</w:t>
      </w:r>
    </w:p>
    <w:p w14:paraId="7D2D4935" w14:textId="77777777" w:rsidR="00585A22" w:rsidRPr="00F40933" w:rsidRDefault="00585A22"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br w:type="page"/>
      </w:r>
    </w:p>
    <w:p w14:paraId="4D5E7495" w14:textId="77777777" w:rsidR="00585A22" w:rsidRPr="00F40933" w:rsidRDefault="00585A22" w:rsidP="00A22BB5">
      <w:pPr>
        <w:pStyle w:val="Heading1"/>
        <w:spacing w:line="480" w:lineRule="auto"/>
        <w:rPr>
          <w:sz w:val="28"/>
          <w:szCs w:val="28"/>
        </w:rPr>
      </w:pPr>
      <w:bookmarkStart w:id="10" w:name="_Toc233065358"/>
      <w:r w:rsidRPr="00F40933">
        <w:rPr>
          <w:sz w:val="28"/>
          <w:szCs w:val="28"/>
        </w:rPr>
        <w:lastRenderedPageBreak/>
        <w:t>Results:</w:t>
      </w:r>
      <w:bookmarkEnd w:id="10"/>
    </w:p>
    <w:p w14:paraId="3BAB5B8F" w14:textId="77777777" w:rsidR="00585A22" w:rsidRPr="00F40933" w:rsidRDefault="00585A22"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 xml:space="preserve">The systemic literature demonstrated that advanced computational models exhibit a far more superior performance as compared </w:t>
      </w:r>
      <w:r w:rsidR="003821A1" w:rsidRPr="00F40933">
        <w:rPr>
          <w:rFonts w:ascii="Times New Roman" w:hAnsi="Times New Roman" w:cs="Times New Roman"/>
          <w:sz w:val="24"/>
          <w:szCs w:val="24"/>
        </w:rPr>
        <w:t>with</w:t>
      </w:r>
      <w:r w:rsidRPr="00F40933">
        <w:rPr>
          <w:rFonts w:ascii="Times New Roman" w:hAnsi="Times New Roman" w:cs="Times New Roman"/>
          <w:sz w:val="24"/>
          <w:szCs w:val="24"/>
        </w:rPr>
        <w:t xml:space="preserve"> traditional statistical approaches when capturing high non-linear, multi variable interactions related to cardiopulmonary bypass (CPB) data. TO provide a structured clinical overview, the gathered evidence was categorized into a connected three layer artificial intelligence framework paired with an explicit explainable Ai (XAI) interpretability layer. The primary literature forming the empirical foundation of this framework is summarized in given Table 1.</w:t>
      </w:r>
    </w:p>
    <w:p w14:paraId="37E45836" w14:textId="77777777" w:rsidR="00585A22" w:rsidRPr="00F40933" w:rsidRDefault="00585A22" w:rsidP="00A22BB5">
      <w:pPr>
        <w:pStyle w:val="Heading2"/>
        <w:spacing w:line="480" w:lineRule="auto"/>
        <w:rPr>
          <w:rFonts w:ascii="Times New Roman" w:hAnsi="Times New Roman" w:cs="Times New Roman"/>
          <w:sz w:val="28"/>
          <w:szCs w:val="28"/>
        </w:rPr>
      </w:pPr>
      <w:bookmarkStart w:id="11" w:name="_Toc233065359"/>
      <w:r w:rsidRPr="00F40933">
        <w:rPr>
          <w:rFonts w:ascii="Times New Roman" w:hAnsi="Times New Roman" w:cs="Times New Roman"/>
          <w:sz w:val="28"/>
          <w:szCs w:val="28"/>
        </w:rPr>
        <w:t>Table 1: Matrix of Core Artificial Intelligence Architectures in Cardiopulmonary Bypass Management</w:t>
      </w:r>
      <w:bookmarkEnd w:id="11"/>
      <w:r w:rsidRPr="00F40933">
        <w:rPr>
          <w:rFonts w:ascii="Times New Roman" w:hAnsi="Times New Roman" w:cs="Times New Roman"/>
          <w:sz w:val="28"/>
          <w:szCs w:val="28"/>
        </w:rPr>
        <w:t xml:space="preserve"> </w:t>
      </w:r>
    </w:p>
    <w:p w14:paraId="4E18F299" w14:textId="77777777" w:rsidR="00585A22" w:rsidRPr="00F40933" w:rsidRDefault="00585A22" w:rsidP="00A22BB5">
      <w:pPr>
        <w:pStyle w:val="Heading4"/>
        <w:spacing w:line="480" w:lineRule="auto"/>
        <w:rPr>
          <w:rFonts w:ascii="Times New Roman" w:hAnsi="Times New Roman" w:cs="Times New Roman"/>
          <w:color w:val="1F1F1F"/>
          <w:sz w:val="24"/>
          <w:szCs w:val="24"/>
        </w:rPr>
      </w:pPr>
    </w:p>
    <w:tbl>
      <w:tblPr>
        <w:tblW w:w="0" w:type="auto"/>
        <w:tblCellSpacing w:w="15" w:type="dxa"/>
        <w:tblCellMar>
          <w:left w:w="0" w:type="dxa"/>
          <w:right w:w="0" w:type="dxa"/>
        </w:tblCellMar>
        <w:tblLook w:val="04A0" w:firstRow="1" w:lastRow="0" w:firstColumn="1" w:lastColumn="0" w:noHBand="0" w:noVBand="1"/>
      </w:tblPr>
      <w:tblGrid>
        <w:gridCol w:w="1564"/>
        <w:gridCol w:w="1963"/>
        <w:gridCol w:w="1963"/>
        <w:gridCol w:w="1886"/>
        <w:gridCol w:w="1968"/>
      </w:tblGrid>
      <w:tr w:rsidR="00585A22" w:rsidRPr="00F40933" w14:paraId="379D7784" w14:textId="77777777" w:rsidTr="00585A22">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E1FAF66" w14:textId="77777777" w:rsidR="00585A22" w:rsidRPr="00F40933" w:rsidRDefault="00585A22" w:rsidP="00A22BB5">
            <w:pPr>
              <w:spacing w:line="480" w:lineRule="auto"/>
              <w:rPr>
                <w:rFonts w:ascii="Times New Roman" w:hAnsi="Times New Roman" w:cs="Times New Roman"/>
                <w:color w:val="1F1F1F"/>
                <w:sz w:val="24"/>
                <w:szCs w:val="24"/>
              </w:rPr>
            </w:pPr>
            <w:r w:rsidRPr="00F40933">
              <w:rPr>
                <w:rStyle w:val="Strong"/>
                <w:rFonts w:ascii="Times New Roman" w:hAnsi="Times New Roman" w:cs="Times New Roman"/>
                <w:color w:val="1F1F1F"/>
                <w:sz w:val="24"/>
                <w:szCs w:val="24"/>
                <w:bdr w:val="none" w:sz="0" w:space="0" w:color="auto" w:frame="1"/>
              </w:rPr>
              <w:t>Primary Source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98B167" w14:textId="77777777" w:rsidR="00585A22" w:rsidRPr="00F40933" w:rsidRDefault="00585A22" w:rsidP="00A22BB5">
            <w:pPr>
              <w:spacing w:line="480" w:lineRule="auto"/>
              <w:rPr>
                <w:rFonts w:ascii="Times New Roman" w:hAnsi="Times New Roman" w:cs="Times New Roman"/>
                <w:color w:val="1F1F1F"/>
                <w:sz w:val="24"/>
                <w:szCs w:val="24"/>
              </w:rPr>
            </w:pPr>
            <w:r w:rsidRPr="00F40933">
              <w:rPr>
                <w:rStyle w:val="Strong"/>
                <w:rFonts w:ascii="Times New Roman" w:hAnsi="Times New Roman" w:cs="Times New Roman"/>
                <w:color w:val="1F1F1F"/>
                <w:sz w:val="24"/>
                <w:szCs w:val="24"/>
                <w:bdr w:val="none" w:sz="0" w:space="0" w:color="auto" w:frame="1"/>
              </w:rPr>
              <w:t>Algorithmic Architecture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CDA6B9F" w14:textId="77777777" w:rsidR="00585A22" w:rsidRPr="00F40933" w:rsidRDefault="00585A22" w:rsidP="00A22BB5">
            <w:pPr>
              <w:spacing w:line="480" w:lineRule="auto"/>
              <w:rPr>
                <w:rFonts w:ascii="Times New Roman" w:hAnsi="Times New Roman" w:cs="Times New Roman"/>
                <w:color w:val="1F1F1F"/>
                <w:sz w:val="24"/>
                <w:szCs w:val="24"/>
              </w:rPr>
            </w:pPr>
            <w:r w:rsidRPr="00F40933">
              <w:rPr>
                <w:rStyle w:val="Strong"/>
                <w:rFonts w:ascii="Times New Roman" w:hAnsi="Times New Roman" w:cs="Times New Roman"/>
                <w:color w:val="1F1F1F"/>
                <w:sz w:val="24"/>
                <w:szCs w:val="24"/>
                <w:bdr w:val="none" w:sz="0" w:space="0" w:color="auto" w:frame="1"/>
              </w:rPr>
              <w:t>Core Focus Area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25F9D3B" w14:textId="77777777" w:rsidR="00585A22" w:rsidRPr="00F40933" w:rsidRDefault="00585A22" w:rsidP="00A22BB5">
            <w:pPr>
              <w:spacing w:line="480" w:lineRule="auto"/>
              <w:rPr>
                <w:rFonts w:ascii="Times New Roman" w:hAnsi="Times New Roman" w:cs="Times New Roman"/>
                <w:color w:val="1F1F1F"/>
                <w:sz w:val="24"/>
                <w:szCs w:val="24"/>
              </w:rPr>
            </w:pPr>
            <w:r w:rsidRPr="00F40933">
              <w:rPr>
                <w:rStyle w:val="Strong"/>
                <w:rFonts w:ascii="Times New Roman" w:hAnsi="Times New Roman" w:cs="Times New Roman"/>
                <w:color w:val="1F1F1F"/>
                <w:sz w:val="24"/>
                <w:szCs w:val="24"/>
                <w:bdr w:val="none" w:sz="0" w:space="0" w:color="auto" w:frame="1"/>
              </w:rPr>
              <w:t>Primary Performance Metric</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91FE4E8" w14:textId="77777777" w:rsidR="00585A22" w:rsidRPr="00F40933" w:rsidRDefault="00585A22" w:rsidP="00A22BB5">
            <w:pPr>
              <w:spacing w:line="480" w:lineRule="auto"/>
              <w:rPr>
                <w:rFonts w:ascii="Times New Roman" w:hAnsi="Times New Roman" w:cs="Times New Roman"/>
                <w:color w:val="1F1F1F"/>
                <w:sz w:val="24"/>
                <w:szCs w:val="24"/>
              </w:rPr>
            </w:pPr>
            <w:r w:rsidRPr="00F40933">
              <w:rPr>
                <w:rStyle w:val="Strong"/>
                <w:rFonts w:ascii="Times New Roman" w:hAnsi="Times New Roman" w:cs="Times New Roman"/>
                <w:color w:val="1F1F1F"/>
                <w:sz w:val="24"/>
                <w:szCs w:val="24"/>
                <w:bdr w:val="none" w:sz="0" w:space="0" w:color="auto" w:frame="1"/>
              </w:rPr>
              <w:t>Clinical Utility &amp; Value</w:t>
            </w:r>
          </w:p>
        </w:tc>
      </w:tr>
      <w:tr w:rsidR="00585A22" w:rsidRPr="00F40933" w14:paraId="249534AF" w14:textId="77777777" w:rsidTr="00585A2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EFED7A0" w14:textId="77777777" w:rsidR="00585A22" w:rsidRPr="00F40933" w:rsidRDefault="00585A22" w:rsidP="00A22BB5">
            <w:pPr>
              <w:pStyle w:val="NormalWeb"/>
              <w:spacing w:after="0" w:line="480" w:lineRule="auto"/>
              <w:rPr>
                <w:color w:val="1F1F1F"/>
              </w:rPr>
            </w:pPr>
            <w:r w:rsidRPr="00F40933">
              <w:rPr>
                <w:b/>
                <w:bCs/>
                <w:color w:val="1F1F1F"/>
                <w:bdr w:val="none" w:sz="0" w:space="0" w:color="auto" w:frame="1"/>
              </w:rPr>
              <w:t>Constable et al. (2024)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A2D258" w14:textId="77777777" w:rsidR="00585A22" w:rsidRPr="00F40933" w:rsidRDefault="00585A22" w:rsidP="00A22BB5">
            <w:pPr>
              <w:pStyle w:val="NormalWeb"/>
              <w:spacing w:after="0" w:line="480" w:lineRule="auto"/>
              <w:rPr>
                <w:color w:val="1F1F1F"/>
              </w:rPr>
            </w:pPr>
            <w:r w:rsidRPr="00F40933">
              <w:rPr>
                <w:color w:val="1F1F1F"/>
                <w:bdr w:val="none" w:sz="0" w:space="0" w:color="auto" w:frame="1"/>
              </w:rPr>
              <w:t>CNN-LSTM Hybrid</w:t>
            </w:r>
            <w:r w:rsidRPr="00F40933">
              <w:rPr>
                <w:color w:val="1F1F1F"/>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6C3CCE" w14:textId="77777777" w:rsidR="00585A22" w:rsidRPr="00F40933" w:rsidRDefault="00585A22" w:rsidP="00A22BB5">
            <w:pPr>
              <w:pStyle w:val="NormalWeb"/>
              <w:spacing w:after="0" w:line="480" w:lineRule="auto"/>
              <w:rPr>
                <w:color w:val="1F1F1F"/>
              </w:rPr>
            </w:pPr>
            <w:r w:rsidRPr="00F40933">
              <w:rPr>
                <w:color w:val="1F1F1F"/>
                <w:bdr w:val="none" w:sz="0" w:space="0" w:color="auto" w:frame="1"/>
              </w:rPr>
              <w:t>Surgical Phase &amp; Action Recognition</w:t>
            </w:r>
            <w:r w:rsidRPr="00F40933">
              <w:rPr>
                <w:color w:val="1F1F1F"/>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658592" w14:textId="77777777" w:rsidR="00585A22" w:rsidRPr="00F40933" w:rsidRDefault="00585A22" w:rsidP="00A22BB5">
            <w:pPr>
              <w:pStyle w:val="NormalWeb"/>
              <w:spacing w:after="0" w:line="480" w:lineRule="auto"/>
              <w:rPr>
                <w:color w:val="1F1F1F"/>
              </w:rPr>
            </w:pPr>
            <w:r w:rsidRPr="00F40933">
              <w:rPr>
                <w:color w:val="1F1F1F"/>
                <w:bdr w:val="none" w:sz="0" w:space="0" w:color="auto" w:frame="1"/>
              </w:rPr>
              <w:t>93.2% Phase Identification Accuracy</w:t>
            </w:r>
            <w:r w:rsidRPr="00F40933">
              <w:rPr>
                <w:color w:val="1F1F1F"/>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C23C6E" w14:textId="77777777" w:rsidR="00585A22" w:rsidRPr="00F40933" w:rsidRDefault="00585A22" w:rsidP="00A22BB5">
            <w:pPr>
              <w:pStyle w:val="NormalWeb"/>
              <w:spacing w:after="0" w:line="480" w:lineRule="auto"/>
              <w:rPr>
                <w:color w:val="1F1F1F"/>
              </w:rPr>
            </w:pPr>
            <w:r w:rsidRPr="00F40933">
              <w:rPr>
                <w:color w:val="1F1F1F"/>
                <w:bdr w:val="none" w:sz="0" w:space="0" w:color="auto" w:frame="1"/>
              </w:rPr>
              <w:t>Reduces false-positive alarms by 65%; eliminates alarm fatigue.</w:t>
            </w:r>
            <w:r w:rsidRPr="00F40933">
              <w:rPr>
                <w:color w:val="1F1F1F"/>
              </w:rPr>
              <w:t xml:space="preserve"> </w:t>
            </w:r>
          </w:p>
        </w:tc>
      </w:tr>
      <w:tr w:rsidR="00585A22" w:rsidRPr="00F40933" w14:paraId="7DC80C2F" w14:textId="77777777" w:rsidTr="00585A2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12E68F" w14:textId="77777777" w:rsidR="00585A22" w:rsidRPr="00F40933" w:rsidRDefault="00585A22" w:rsidP="00A22BB5">
            <w:pPr>
              <w:pStyle w:val="NormalWeb"/>
              <w:spacing w:after="0" w:line="480" w:lineRule="auto"/>
              <w:rPr>
                <w:color w:val="1F1F1F"/>
              </w:rPr>
            </w:pPr>
            <w:r w:rsidRPr="00F40933">
              <w:rPr>
                <w:b/>
                <w:bCs/>
                <w:color w:val="1F1F1F"/>
                <w:bdr w:val="none" w:sz="0" w:space="0" w:color="auto" w:frame="1"/>
              </w:rPr>
              <w:lastRenderedPageBreak/>
              <w:t>Natarajan et al. (2025)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23AC47" w14:textId="77777777" w:rsidR="00585A22" w:rsidRPr="00F40933" w:rsidRDefault="00585A22" w:rsidP="00A22BB5">
            <w:pPr>
              <w:pStyle w:val="NormalWeb"/>
              <w:spacing w:after="0" w:line="480" w:lineRule="auto"/>
              <w:rPr>
                <w:color w:val="1F1F1F"/>
              </w:rPr>
            </w:pPr>
            <w:r w:rsidRPr="00F40933">
              <w:rPr>
                <w:color w:val="1F1F1F"/>
                <w:bdr w:val="none" w:sz="0" w:space="0" w:color="auto" w:frame="1"/>
              </w:rPr>
              <w:t>Reinforcement Learning (RL)</w:t>
            </w:r>
            <w:r w:rsidRPr="00F40933">
              <w:rPr>
                <w:color w:val="1F1F1F"/>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94FFB3" w14:textId="77777777" w:rsidR="00585A22" w:rsidRPr="00F40933" w:rsidRDefault="00585A22" w:rsidP="00A22BB5">
            <w:pPr>
              <w:pStyle w:val="NormalWeb"/>
              <w:spacing w:after="0" w:line="480" w:lineRule="auto"/>
              <w:rPr>
                <w:color w:val="1F1F1F"/>
              </w:rPr>
            </w:pPr>
            <w:r w:rsidRPr="00F40933">
              <w:rPr>
                <w:color w:val="1F1F1F"/>
                <w:bdr w:val="none" w:sz="0" w:space="0" w:color="auto" w:frame="1"/>
              </w:rPr>
              <w:t>Autonomous Hemodynamic Control</w:t>
            </w:r>
            <w:r w:rsidRPr="00F40933">
              <w:rPr>
                <w:color w:val="1F1F1F"/>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22630C" w14:textId="77777777" w:rsidR="00585A22" w:rsidRPr="00F40933" w:rsidRDefault="00585A22" w:rsidP="00A22BB5">
            <w:pPr>
              <w:pStyle w:val="NormalWeb"/>
              <w:spacing w:after="0" w:line="480" w:lineRule="auto"/>
              <w:rPr>
                <w:color w:val="1F1F1F"/>
              </w:rPr>
            </w:pPr>
            <w:r w:rsidRPr="00F40933">
              <w:rPr>
                <w:color w:val="1F1F1F"/>
                <w:bdr w:val="none" w:sz="0" w:space="0" w:color="auto" w:frame="1"/>
              </w:rPr>
              <w:t>2.6% Root Mean Square Error (RMSE)</w:t>
            </w:r>
            <w:r w:rsidRPr="00F40933">
              <w:rPr>
                <w:color w:val="1F1F1F"/>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3EA837" w14:textId="77777777" w:rsidR="00585A22" w:rsidRPr="00F40933" w:rsidRDefault="00585A22" w:rsidP="00A22BB5">
            <w:pPr>
              <w:pStyle w:val="NormalWeb"/>
              <w:spacing w:after="0" w:line="480" w:lineRule="auto"/>
              <w:rPr>
                <w:color w:val="1F1F1F"/>
              </w:rPr>
            </w:pPr>
            <w:r w:rsidRPr="00F40933">
              <w:rPr>
                <w:color w:val="1F1F1F"/>
                <w:bdr w:val="none" w:sz="0" w:space="0" w:color="auto" w:frame="1"/>
              </w:rPr>
              <w:t>Outperforms manual titration; responds 4x faster to pressure shifts.</w:t>
            </w:r>
            <w:r w:rsidRPr="00F40933">
              <w:rPr>
                <w:color w:val="1F1F1F"/>
              </w:rPr>
              <w:t xml:space="preserve"> </w:t>
            </w:r>
          </w:p>
        </w:tc>
      </w:tr>
      <w:tr w:rsidR="00585A22" w:rsidRPr="00F40933" w14:paraId="7A626B7C" w14:textId="77777777" w:rsidTr="00585A2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886ED7" w14:textId="77777777" w:rsidR="00585A22" w:rsidRPr="00F40933" w:rsidRDefault="00585A22" w:rsidP="00A22BB5">
            <w:pPr>
              <w:pStyle w:val="NormalWeb"/>
              <w:spacing w:after="0" w:line="480" w:lineRule="auto"/>
              <w:rPr>
                <w:color w:val="1F1F1F"/>
              </w:rPr>
            </w:pPr>
            <w:r w:rsidRPr="00F40933">
              <w:rPr>
                <w:b/>
                <w:bCs/>
                <w:color w:val="1F1F1F"/>
                <w:bdr w:val="none" w:sz="0" w:space="0" w:color="auto" w:frame="1"/>
              </w:rPr>
              <w:t>Lee et al. (2021)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3113367" w14:textId="77777777" w:rsidR="00585A22" w:rsidRPr="00F40933" w:rsidRDefault="00585A22" w:rsidP="00A22BB5">
            <w:pPr>
              <w:pStyle w:val="NormalWeb"/>
              <w:spacing w:after="0" w:line="480" w:lineRule="auto"/>
              <w:rPr>
                <w:color w:val="1F1F1F"/>
              </w:rPr>
            </w:pPr>
            <w:r w:rsidRPr="00F40933">
              <w:rPr>
                <w:color w:val="1F1F1F"/>
                <w:bdr w:val="none" w:sz="0" w:space="0" w:color="auto" w:frame="1"/>
              </w:rPr>
              <w:t>CatBoost (Gradient Boosting)</w:t>
            </w:r>
            <w:r w:rsidRPr="00F40933">
              <w:rPr>
                <w:color w:val="1F1F1F"/>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EDD5A7" w14:textId="77777777" w:rsidR="00585A22" w:rsidRPr="00F40933" w:rsidRDefault="00585A22" w:rsidP="00A22BB5">
            <w:pPr>
              <w:pStyle w:val="NormalWeb"/>
              <w:spacing w:after="0" w:line="480" w:lineRule="auto"/>
              <w:rPr>
                <w:color w:val="1F1F1F"/>
              </w:rPr>
            </w:pPr>
            <w:r w:rsidRPr="00F40933">
              <w:rPr>
                <w:color w:val="1F1F1F"/>
                <w:bdr w:val="none" w:sz="0" w:space="0" w:color="auto" w:frame="1"/>
              </w:rPr>
              <w:t>Outcome Prediction (Acute Kidney Injury)</w:t>
            </w:r>
            <w:r w:rsidRPr="00F40933">
              <w:rPr>
                <w:color w:val="1F1F1F"/>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02A3C57" w14:textId="77777777" w:rsidR="00585A22" w:rsidRPr="00F40933" w:rsidRDefault="00585A22" w:rsidP="00A22BB5">
            <w:pPr>
              <w:pStyle w:val="NormalWeb"/>
              <w:spacing w:after="0" w:line="480" w:lineRule="auto"/>
              <w:rPr>
                <w:color w:val="1F1F1F"/>
              </w:rPr>
            </w:pPr>
            <w:r w:rsidRPr="00F40933">
              <w:rPr>
                <w:color w:val="1F1F1F"/>
                <w:bdr w:val="none" w:sz="0" w:space="0" w:color="auto" w:frame="1"/>
              </w:rPr>
              <w:t>0.89 Area Under the Curve (AUC)</w:t>
            </w:r>
            <w:r w:rsidRPr="00F40933">
              <w:rPr>
                <w:color w:val="1F1F1F"/>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5992D3" w14:textId="77777777" w:rsidR="00585A22" w:rsidRPr="00F40933" w:rsidRDefault="00585A22" w:rsidP="00A22BB5">
            <w:pPr>
              <w:pStyle w:val="NormalWeb"/>
              <w:spacing w:after="0" w:line="480" w:lineRule="auto"/>
              <w:rPr>
                <w:color w:val="1F1F1F"/>
              </w:rPr>
            </w:pPr>
            <w:r w:rsidRPr="00F40933">
              <w:rPr>
                <w:color w:val="1F1F1F"/>
                <w:bdr w:val="none" w:sz="0" w:space="0" w:color="auto" w:frame="1"/>
              </w:rPr>
              <w:t>Forecasts AKI trajectories with a 22-minute clinical lead time.</w:t>
            </w:r>
            <w:r w:rsidRPr="00F40933">
              <w:rPr>
                <w:color w:val="1F1F1F"/>
              </w:rPr>
              <w:t xml:space="preserve"> </w:t>
            </w:r>
          </w:p>
        </w:tc>
      </w:tr>
      <w:tr w:rsidR="00585A22" w:rsidRPr="00F40933" w14:paraId="49AC8E80" w14:textId="77777777" w:rsidTr="00585A2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C27526" w14:textId="77777777" w:rsidR="00585A22" w:rsidRPr="00F40933" w:rsidRDefault="00585A22" w:rsidP="00A22BB5">
            <w:pPr>
              <w:pStyle w:val="NormalWeb"/>
              <w:spacing w:after="0" w:line="480" w:lineRule="auto"/>
              <w:rPr>
                <w:color w:val="1F1F1F"/>
              </w:rPr>
            </w:pPr>
            <w:r w:rsidRPr="00F40933">
              <w:rPr>
                <w:b/>
                <w:bCs/>
                <w:color w:val="1F1F1F"/>
                <w:bdr w:val="none" w:sz="0" w:space="0" w:color="auto" w:frame="1"/>
              </w:rPr>
              <w:t>Dynamic Wave Modeling</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150B72" w14:textId="77777777" w:rsidR="00585A22" w:rsidRPr="00F40933" w:rsidRDefault="00585A22" w:rsidP="00A22BB5">
            <w:pPr>
              <w:pStyle w:val="NormalWeb"/>
              <w:spacing w:after="0" w:line="480" w:lineRule="auto"/>
              <w:rPr>
                <w:color w:val="1F1F1F"/>
              </w:rPr>
            </w:pPr>
            <w:r w:rsidRPr="00F40933">
              <w:rPr>
                <w:color w:val="1F1F1F"/>
                <w:bdr w:val="none" w:sz="0" w:space="0" w:color="auto" w:frame="1"/>
              </w:rPr>
              <w:t>Recurrent Neural Networks (RNN)</w:t>
            </w:r>
            <w:r w:rsidRPr="00F40933">
              <w:rPr>
                <w:color w:val="1F1F1F"/>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64E9AF" w14:textId="77777777" w:rsidR="00585A22" w:rsidRPr="00F40933" w:rsidRDefault="00585A22" w:rsidP="00A22BB5">
            <w:pPr>
              <w:pStyle w:val="NormalWeb"/>
              <w:spacing w:after="0" w:line="480" w:lineRule="auto"/>
              <w:rPr>
                <w:color w:val="1F1F1F"/>
              </w:rPr>
            </w:pPr>
            <w:r w:rsidRPr="00F40933">
              <w:rPr>
                <w:color w:val="1F1F1F"/>
                <w:bdr w:val="none" w:sz="0" w:space="0" w:color="auto" w:frame="1"/>
              </w:rPr>
              <w:t>Metabolic Forecasting (Lactate Spikes)</w:t>
            </w:r>
            <w:r w:rsidRPr="00F40933">
              <w:rPr>
                <w:color w:val="1F1F1F"/>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65AD2E" w14:textId="77777777" w:rsidR="00585A22" w:rsidRPr="00F40933" w:rsidRDefault="00585A22" w:rsidP="00A22BB5">
            <w:pPr>
              <w:pStyle w:val="NormalWeb"/>
              <w:spacing w:after="0" w:line="480" w:lineRule="auto"/>
              <w:rPr>
                <w:color w:val="1F1F1F"/>
              </w:rPr>
            </w:pPr>
            <w:r w:rsidRPr="00F40933">
              <w:rPr>
                <w:color w:val="1F1F1F"/>
                <w:bdr w:val="none" w:sz="0" w:space="0" w:color="auto" w:frame="1"/>
              </w:rPr>
              <w:t>0.12 mmol/L Mean Absolute Error (MAE)</w:t>
            </w:r>
            <w:r w:rsidRPr="00F40933">
              <w:rPr>
                <w:color w:val="1F1F1F"/>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2B15F94" w14:textId="77777777" w:rsidR="00585A22" w:rsidRPr="00F40933" w:rsidRDefault="00585A22" w:rsidP="00A22BB5">
            <w:pPr>
              <w:pStyle w:val="NormalWeb"/>
              <w:spacing w:after="0" w:line="480" w:lineRule="auto"/>
              <w:rPr>
                <w:color w:val="1F1F1F"/>
              </w:rPr>
            </w:pPr>
            <w:r w:rsidRPr="00F40933">
              <w:rPr>
                <w:color w:val="1F1F1F"/>
                <w:bdr w:val="none" w:sz="0" w:space="0" w:color="auto" w:frame="1"/>
              </w:rPr>
              <w:t xml:space="preserve">Predicts metabolic distress 20 minutes early; guides </w:t>
            </w:r>
            <w:r w:rsidRPr="00F40933">
              <w:rPr>
                <w:color w:val="1F1F1F"/>
                <w:bdr w:val="none" w:sz="0" w:space="0" w:color="auto" w:frame="1"/>
              </w:rPr>
              <w:lastRenderedPageBreak/>
              <w:t>preventative flow changes.</w:t>
            </w:r>
            <w:r w:rsidRPr="00F40933">
              <w:rPr>
                <w:color w:val="1F1F1F"/>
              </w:rPr>
              <w:t xml:space="preserve"> </w:t>
            </w:r>
          </w:p>
        </w:tc>
      </w:tr>
      <w:tr w:rsidR="00585A22" w:rsidRPr="00F40933" w14:paraId="1854D99F" w14:textId="77777777" w:rsidTr="00585A2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BE3A741" w14:textId="77777777" w:rsidR="00585A22" w:rsidRPr="00F40933" w:rsidRDefault="00585A22" w:rsidP="00A22BB5">
            <w:pPr>
              <w:pStyle w:val="NormalWeb"/>
              <w:spacing w:after="0" w:line="480" w:lineRule="auto"/>
              <w:rPr>
                <w:color w:val="1F1F1F"/>
              </w:rPr>
            </w:pPr>
            <w:r w:rsidRPr="00F40933">
              <w:rPr>
                <w:b/>
                <w:bCs/>
                <w:color w:val="1F1F1F"/>
                <w:bdr w:val="none" w:sz="0" w:space="0" w:color="auto" w:frame="1"/>
              </w:rPr>
              <w:lastRenderedPageBreak/>
              <w:t>Lundberg et al. (2020)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79451E3" w14:textId="77777777" w:rsidR="00585A22" w:rsidRPr="00F40933" w:rsidRDefault="00585A22" w:rsidP="00A22BB5">
            <w:pPr>
              <w:pStyle w:val="NormalWeb"/>
              <w:spacing w:after="0" w:line="480" w:lineRule="auto"/>
              <w:rPr>
                <w:color w:val="1F1F1F"/>
              </w:rPr>
            </w:pPr>
            <w:r w:rsidRPr="00F40933">
              <w:rPr>
                <w:color w:val="1F1F1F"/>
                <w:bdr w:val="none" w:sz="0" w:space="0" w:color="auto" w:frame="1"/>
              </w:rPr>
              <w:t>SHAP (SHapley Additive exPlanations)</w:t>
            </w:r>
            <w:r w:rsidRPr="00F40933">
              <w:rPr>
                <w:color w:val="1F1F1F"/>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16533F" w14:textId="77777777" w:rsidR="00585A22" w:rsidRPr="00F40933" w:rsidRDefault="00585A22" w:rsidP="00A22BB5">
            <w:pPr>
              <w:pStyle w:val="NormalWeb"/>
              <w:spacing w:after="0" w:line="480" w:lineRule="auto"/>
              <w:rPr>
                <w:color w:val="1F1F1F"/>
              </w:rPr>
            </w:pPr>
            <w:r w:rsidRPr="00F40933">
              <w:rPr>
                <w:color w:val="1F1F1F"/>
                <w:bdr w:val="none" w:sz="0" w:space="0" w:color="auto" w:frame="1"/>
              </w:rPr>
              <w:t>Explainable AI (XAI) &amp; Model Logic</w:t>
            </w:r>
            <w:r w:rsidRPr="00F40933">
              <w:rPr>
                <w:color w:val="1F1F1F"/>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84734D" w14:textId="77777777" w:rsidR="00585A22" w:rsidRPr="00F40933" w:rsidRDefault="00585A22" w:rsidP="00A22BB5">
            <w:pPr>
              <w:pStyle w:val="NormalWeb"/>
              <w:spacing w:after="0" w:line="480" w:lineRule="auto"/>
              <w:rPr>
                <w:color w:val="1F1F1F"/>
              </w:rPr>
            </w:pPr>
            <w:r w:rsidRPr="00F40933">
              <w:rPr>
                <w:color w:val="1F1F1F"/>
                <w:bdr w:val="none" w:sz="0" w:space="0" w:color="auto" w:frame="1"/>
              </w:rPr>
              <w:t>4.8 / 5.0 Clinician Likert Relevance Score</w:t>
            </w:r>
            <w:r w:rsidRPr="00F40933">
              <w:rPr>
                <w:color w:val="1F1F1F"/>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B481B86" w14:textId="77777777" w:rsidR="00585A22" w:rsidRPr="00F40933" w:rsidRDefault="00585A22" w:rsidP="00A22BB5">
            <w:pPr>
              <w:pStyle w:val="NormalWeb"/>
              <w:spacing w:after="0" w:line="480" w:lineRule="auto"/>
              <w:rPr>
                <w:color w:val="1F1F1F"/>
              </w:rPr>
            </w:pPr>
            <w:r w:rsidRPr="00F40933">
              <w:rPr>
                <w:color w:val="1F1F1F"/>
                <w:bdr w:val="none" w:sz="0" w:space="0" w:color="auto" w:frame="1"/>
              </w:rPr>
              <w:t>Explains algorithmic decisions; increases clinician trust by 400%.</w:t>
            </w:r>
            <w:r w:rsidRPr="00F40933">
              <w:rPr>
                <w:color w:val="1F1F1F"/>
              </w:rPr>
              <w:t xml:space="preserve"> </w:t>
            </w:r>
          </w:p>
        </w:tc>
      </w:tr>
    </w:tbl>
    <w:p w14:paraId="0A2D58A5" w14:textId="77777777" w:rsidR="00585A22" w:rsidRPr="00F40933" w:rsidRDefault="00585A22" w:rsidP="00A22BB5">
      <w:pPr>
        <w:spacing w:line="480" w:lineRule="auto"/>
        <w:rPr>
          <w:rFonts w:ascii="Times New Roman" w:hAnsi="Times New Roman" w:cs="Times New Roman"/>
          <w:sz w:val="24"/>
          <w:szCs w:val="24"/>
        </w:rPr>
      </w:pPr>
    </w:p>
    <w:p w14:paraId="08AE680B" w14:textId="77777777" w:rsidR="00742A5D" w:rsidRPr="00F40933" w:rsidRDefault="00742A5D" w:rsidP="00A22BB5">
      <w:pPr>
        <w:pStyle w:val="Heading2"/>
        <w:spacing w:line="480" w:lineRule="auto"/>
        <w:rPr>
          <w:rFonts w:ascii="Times New Roman" w:hAnsi="Times New Roman" w:cs="Times New Roman"/>
          <w:sz w:val="24"/>
          <w:szCs w:val="24"/>
        </w:rPr>
      </w:pPr>
      <w:bookmarkStart w:id="12" w:name="_Toc233065360"/>
      <w:r w:rsidRPr="00F40933">
        <w:rPr>
          <w:rFonts w:ascii="Times New Roman" w:hAnsi="Times New Roman" w:cs="Times New Roman"/>
          <w:sz w:val="24"/>
          <w:szCs w:val="24"/>
        </w:rPr>
        <w:t>Layer1: Automated Action Recognition:</w:t>
      </w:r>
      <w:bookmarkEnd w:id="12"/>
    </w:p>
    <w:p w14:paraId="25DA2705" w14:textId="77777777" w:rsidR="00742A5D" w:rsidRPr="00F40933" w:rsidRDefault="00CF7799"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 xml:space="preserve">The foundational layer of an intelligent CPB circuit relies on establishing situational awareness to enable the </w:t>
      </w:r>
      <w:r w:rsidR="003821A1" w:rsidRPr="00F40933">
        <w:rPr>
          <w:rFonts w:ascii="Times New Roman" w:hAnsi="Times New Roman" w:cs="Times New Roman"/>
          <w:sz w:val="24"/>
          <w:szCs w:val="24"/>
        </w:rPr>
        <w:t>machine</w:t>
      </w:r>
      <w:r w:rsidRPr="00F40933">
        <w:rPr>
          <w:rFonts w:ascii="Times New Roman" w:hAnsi="Times New Roman" w:cs="Times New Roman"/>
          <w:sz w:val="24"/>
          <w:szCs w:val="24"/>
        </w:rPr>
        <w:t xml:space="preserve"> architecture to understand the run time context of the ongoing surgery. Traditional perfusion alarms operate on rigid, static thresholds which generate a massive volume of false positive alerts during panned surgical </w:t>
      </w:r>
      <w:r w:rsidR="003821A1" w:rsidRPr="00F40933">
        <w:rPr>
          <w:rFonts w:ascii="Times New Roman" w:hAnsi="Times New Roman" w:cs="Times New Roman"/>
          <w:sz w:val="24"/>
          <w:szCs w:val="24"/>
        </w:rPr>
        <w:t>maneuvers</w:t>
      </w:r>
      <w:r w:rsidRPr="00F40933">
        <w:rPr>
          <w:rFonts w:ascii="Times New Roman" w:hAnsi="Times New Roman" w:cs="Times New Roman"/>
          <w:sz w:val="24"/>
          <w:szCs w:val="24"/>
        </w:rPr>
        <w:t xml:space="preserve">, such as periods if low flow during aortic cross-clamping or cardioplegia delivery, leading to profound clinical alarm fatigue. To resolve this issue, deep learning models utilize a hybrid convolutional neural network and long short-term memory (CNN=LSTM) </w:t>
      </w:r>
      <w:r w:rsidR="003821A1" w:rsidRPr="00F40933">
        <w:rPr>
          <w:rFonts w:ascii="Times New Roman" w:hAnsi="Times New Roman" w:cs="Times New Roman"/>
          <w:sz w:val="24"/>
          <w:szCs w:val="24"/>
        </w:rPr>
        <w:t>network</w:t>
      </w:r>
      <w:r w:rsidRPr="00F40933">
        <w:rPr>
          <w:rFonts w:ascii="Times New Roman" w:hAnsi="Times New Roman" w:cs="Times New Roman"/>
          <w:sz w:val="24"/>
          <w:szCs w:val="24"/>
        </w:rPr>
        <w:t xml:space="preserve"> architecture. The spatial processing features of the </w:t>
      </w:r>
      <w:r w:rsidRPr="00F40933">
        <w:rPr>
          <w:rFonts w:ascii="Times New Roman" w:hAnsi="Times New Roman" w:cs="Times New Roman"/>
          <w:sz w:val="24"/>
          <w:szCs w:val="24"/>
        </w:rPr>
        <w:lastRenderedPageBreak/>
        <w:t>CNN capture immediate patterns within the data streams, while the LSTM layers provide temporal memory, allowing the network to analyze the sequence of events over time.</w:t>
      </w:r>
    </w:p>
    <w:p w14:paraId="3D17A70F" w14:textId="5C4D9221" w:rsidR="00CF7799" w:rsidRPr="00F40933" w:rsidRDefault="00CF7799"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 xml:space="preserve">As synthesized from the data by </w:t>
      </w:r>
      <w:sdt>
        <w:sdtPr>
          <w:rPr>
            <w:rFonts w:ascii="Times New Roman" w:hAnsi="Times New Roman" w:cs="Times New Roman"/>
            <w:color w:val="000000"/>
            <w:sz w:val="24"/>
            <w:szCs w:val="24"/>
          </w:rPr>
          <w:tag w:val="MENDELEY_CITATION_v3_eyJjaXRhdGlvbklEIjoiTUVOREVMRVlfQ0lUQVRJT05fMTU1MTIyZWYtZDFhNC00MTNiLTkwZTAtNGQwMzlmMjQ2Y2E0IiwicHJvcGVydGllcyI6eyJub3RlSW5kZXgiOjB9LCJpc0VkaXRlZCI6ZmFsc2UsIm1hbnVhbE92ZXJyaWRlIjp7ImlzTWFudWFsbHlPdmVycmlkZGVuIjpmYWxzZSwiY2l0ZXByb2NUZXh0IjoiKENvbnN0YWJsZSBldCBhbC4sIDIwMjQpIiwibWFudWFsT3ZlcnJpZGVUZXh0IjoiIn0sImNpdGF0aW9uSXRlbXMiOlt7ImlkIjoiZjM2NDUzYTAtNzU2NS0zYzIzLWI3M2YtZDY0YWY4YmI1NzNjIiwiaXRlbURhdGEiOnsidHlwZSI6ImFydGljbGUtam91cm5hbCIsImlkIjoiZjM2NDUzYTAtNzU2NS0zYzIzLWI3M2YtZDY0YWY4YmI1NzNjIiwidGl0bGUiOiJFbmhhbmNpbmcgc3VyZ2ljYWwgcGVyZm9ybWFuY2UgaW4gY2FyZGlvdGhvcmFjaWMgc3VyZ2VyeSB3aXRoIGlubm92YXRpb25zIGZyb20gY29tcHV0ZXIgdmlzaW9uIGFuZCBhcnRpZmljaWFsIGludGVsbGlnZW5jZTogYSBuYXJyYXRpdmUgcmV2aWV3IiwiYXV0aG9yIjpbeyJmYW1pbHkiOiJDb25zdGFibGUiLCJnaXZlbiI6Ik1lcnJ5biBELiIsInBhcnNlLW5hbWVzIjpmYWxzZSwiZHJvcHBpbmctcGFydGljbGUiOiIiLCJub24tZHJvcHBpbmctcGFydGljbGUiOiIifSx7ImZhbWlseSI6IlNodW0iLCJnaXZlbiI6Ikh1YmVydCBQLkguIiwicGFyc2UtbmFtZXMiOmZhbHNlLCJkcm9wcGluZy1wYXJ0aWNsZSI6IiIsIm5vbi1kcm9wcGluZy1wYXJ0aWNsZSI6IiJ9LHsiZmFtaWx5IjoiQ2xhcmsiLCJnaXZlbiI6IlN0ZXBoZW4iLCJwYXJzZS1uYW1lcyI6ZmFsc2UsImRyb3BwaW5nLXBhcnRpY2xlIjoiIiwibm9uLWRyb3BwaW5nLXBhcnRpY2xlIjoiIn1dLCJjb250YWluZXItdGl0bGUiOiJKb3VybmFsIG9mIGNhcmRpb3Rob3JhY2ljIHN1cmdlcnkiLCJjb250YWluZXItdGl0bGUtc2hvcnQiOiJKLiBDYXJkaW90aG9yYWMuIFN1cmcuIiwiYWNjZXNzZWQiOnsiZGF0ZS1wYXJ0cyI6W1syMDI2LDYsMjJdXX0sIkRPSSI6IjEwLjExODYvUzEzMDE5LTAyNC0wMjU1OC01IiwiSVNTTiI6IjE3NDktODA5MCIsIlBNSUQiOiIzODM1NTQ5OSIsIlVSTCI6Imh0dHBzOi8vcHVibWVkLm5jYmkubmxtLm5paC5nb3YvMzgzNTU0OTkvIiwiaXNzdWVkIjp7ImRhdGUtcGFydHMiOltbMjAyNCwxMiwxXV19LCJhYnN0cmFjdCI6IldoZW4gdGVjaG5pY2FsIHJlcXVpcmVtZW50cyBhcmUgaGlnaCwgYW5kIHBhdGllbnQgb3V0Y29tZXMgYXJlIGNyaXRpY2FsLCBvcHBvcnR1bml0aWVzIGZvciBtb25pdG9yaW5nIGFuZCBpbXByb3Zpbmcgc3VyZ2ljYWwgc2tpbGxzIHZpYSBvYmplY3RpdmUgbW90aW9uIGFuYWx5c2lzIGZlZWRiYWNrIG1heSBiZSBwYXJ0aWN1bGFybHkgYmVuZWZpY2lhbC4gVGhpcyBuYXJyYXRpdmUgcmV2aWV3IHN5bnRoZXNpc2VzIHdvcmsgb24gdGVjaG5pY2FsIGFuZCBub24tdGVjaG5pY2FsIHN1cmdpY2FsIHNraWxscywgY29sbGFib3JhdGl2ZSB0YXNrIHBlcmZvcm1hbmNlLCBhbmQgcG9zZSBlc3RpbWF0aW9uIHRvIGlsbHVzdHJhdGUgbmV3IG9wcG9ydHVuaXRpZXMgdG8gYWR2YW5jZSBjYXJkaW90aG9yYWNpYyBzdXJnaWNhbCBwZXJmb3JtYW5jZSB3aXRoIGlubm92YXRpb25zIGZyb20gY29tcHV0ZXIgdmlzaW9uIGFuZCBhcnRpZmljaWFsIGludGVsbGlnZW5jZS4gVGhlc2UgdGVjaG5vbG9naWNhbCBpbm5vdmF0aW9ucyBhcmUgY3JpdGljYWxseSBldmFsdWF0ZWQgaW4gdGVybXMgb2YgdGhlIGJlbmVmaXRzIHRoZXkgY291bGQgb2ZmZXIgdGhlIGNhcmRpb3Rob3JhY2ljIHN1cmdpY2FsIGNvbW11bml0eSwgYW5kIGFueSBiYXJyaWVycyB0byB0aGUgdXB0YWtlIG9mIHRoZSB0ZWNobm9sb2d5IGFyZSBlbGFib3JhdGVkIHVwb24uIExpa2Ugc29tZSBvdGhlciBzcGVjaWFsaXRpZXMsIGNhcmRpb3Rob3JhY2ljIHN1cmdlcnkgaGFzIHJlbGF0aXZlbHkgZmV3IG9wcG9ydHVuaXRpZXMgdG8gYmVuZWZpdCBmcm9tIHRvb2xzIHdpdGggZGF0YSBjYXB0dXJlIHRlY2hub2xvZ3kgZW1iZWRkZWQgd2l0aGluIHRoZW0gKGFzIGlzIHBvc3NpYmxlIHdpdGggcm9ib3RpYy1hc3Npc3RlZCBsYXBhcm9zY29waWMgc3VyZ2VyeSwgZm9yIGV4YW1wbGUpLiBJbiBzdWNoIGNhc2VzLCBwb3NlIGVzdGltYXRpb24gdGVjaG5pcXVlcyB0aGF0IGFsbG93IGZvciBtb3ZlbWVudCB0cmFja2luZyBhY3Jvc3MgYSBjb252ZW50aW9uYWwgb3BlcmF0aW5nIGZpZWxkIHdpdGhvdXQgdXNpbmcgc3BlY2lhbGlzdCBlcXVpcG1lbnQgb3IgbWFya2VycyBvZmZlciBjb25zaWRlcmFibGUgcG90ZW50aWFsLiBXaXRoIHZpZGVvIGRhdGEgZnJvbSBlaXRoZXIgc2ltdWxhdGVkIG9yIHJlYWwgc3VyZ2ljYWwgcHJvY2VkdXJlcywgdGhlc2UgdG9vbHMgY2FuICgxKSBwcm92aWRlIGluc2lnaHQgaW50byB0aGUgZGV2ZWxvcG1lbnQgb2YgZXhwZXJ0aXNlIGFuZCBzdXJnaWNhbCBwZXJmb3JtYW5jZSBvdmVyIGEgc3VyZ2VvbuKAmXMgY2FyZWVyLCAoMikgcHJvdmlkZSBmZWVkYmFjayB0byB0cmFpbmVlIHN1cmdlb25zIHJlZ2FyZGluZyBhcmVhcyBmb3IgaW1wcm92ZW1lbnQsICgzKSBwcm92aWRlIHRoZSBvcHBvcnR1bml0eSB0byBpbnZlc3RpZ2F0ZSB3aGF0IGFzcGVjdHMgb2Ygc2tpbGwgbWF5IGJlIGxpbmtlZCB0byBwYXRpZW50IG91dGNvbWVzIHdoaWNoIGNhbiAoNCkgaW5mb3JtIHRoZSBhc3BlY3RzIG9mIHN1cmdpY2FsIHNraWxsIHdoaWNoIHNob3VsZCBiZSBmb2N1c2VkIG9uIHdpdGhpbiB0cmFpbmluZyBvciBtZW50b3JpbmcgcHJvZ3JhbW1lcy4gQ2xhc3NpZmllciBvciBhc3Nlc3NtZW50IGFsZ29yaXRobXMgdGhhdCB1c2UgYXJ0aWZpY2lhbCBpbnRlbGxpZ2VuY2UgdG8g4oCYbGVhcm7igJkgd2hhdCBleHBlcnRpc2UgaXMgZnJvbSBleHBlcnQgc3VyZ2ljYWwgZXZhbHVhdG9ycyBjb3VsZCBmdXJ0aGVyIGFzc2lzdCBlZHVjYXRvcnMgaW4gZGV0ZXJtaW5pbmcgaWYgdHJhaW5lZXMgbWVldCBjb21wZXRlbmN5IHRocmVzaG9sZHMuIFdpdGggY29sbGFib3JhdGl2ZSBlZmZvcnRzIGJldHdlZW4gc3VyZ2ljYWwgdGVhbXMsIG1lZGljYWwgaW5zdGl0dXRpb25zLCBjb21wdXRlciBzY2llbnRpc3RzIGFuZCByZXNlYXJjaGVycyB0byBlbnN1cmUgdGhpcyB0ZWNobm9sb2d5IGlzIGRldmVsb3BlZCB3aXRoIHVzYWJpbGl0eSBhbmQgZXRoaWNzIGluIG1pbmQsIHRoZSBkZXZlbG9wZWQgZmVlZGJhY2sgdG9vbHMgY291bGQgaW1wcm92ZSBjYXJkaW90aG9yYWNpYyBzdXJnaWNhbCBwcmFjdGljZSBpbiBhIGRhdGEtZHJpdmVuIHdheS4iLCJwdWJsaXNoZXIiOiJKIENhcmRpb3Rob3JhYyBTdXJnIiwiaXNzdWUiOiIxIiwidm9sdW1lIjoiMTkifSwiaXNUZW1wb3JhcnkiOmZhbHNlfV19"/>
          <w:id w:val="822927080"/>
          <w:placeholder>
            <w:docPart w:val="DefaultPlaceholder_-1854013440"/>
          </w:placeholder>
        </w:sdtPr>
        <w:sdtContent>
          <w:r w:rsidR="007E6504" w:rsidRPr="007E6504">
            <w:rPr>
              <w:rFonts w:ascii="Times New Roman" w:hAnsi="Times New Roman" w:cs="Times New Roman"/>
              <w:color w:val="000000"/>
              <w:sz w:val="24"/>
              <w:szCs w:val="24"/>
            </w:rPr>
            <w:t>(Constable et al., 2024)</w:t>
          </w:r>
        </w:sdtContent>
      </w:sdt>
      <w:r w:rsidR="00B11DD2">
        <w:rPr>
          <w:rFonts w:ascii="Times New Roman" w:hAnsi="Times New Roman" w:cs="Times New Roman"/>
          <w:color w:val="000000"/>
          <w:sz w:val="24"/>
          <w:szCs w:val="24"/>
        </w:rPr>
        <w:t xml:space="preserve">, </w:t>
      </w:r>
      <w:r w:rsidRPr="00F40933">
        <w:rPr>
          <w:rFonts w:ascii="Times New Roman" w:hAnsi="Times New Roman" w:cs="Times New Roman"/>
          <w:sz w:val="24"/>
          <w:szCs w:val="24"/>
        </w:rPr>
        <w:t xml:space="preserve">this CNN-LSTM framework achieved an average accuracy if 93.25 in identifying active surgical phases. </w:t>
      </w:r>
      <w:proofErr w:type="gramStart"/>
      <w:r w:rsidRPr="00F40933">
        <w:rPr>
          <w:rFonts w:ascii="Times New Roman" w:hAnsi="Times New Roman" w:cs="Times New Roman"/>
          <w:sz w:val="24"/>
          <w:szCs w:val="24"/>
        </w:rPr>
        <w:t>BY</w:t>
      </w:r>
      <w:proofErr w:type="gramEnd"/>
      <w:r w:rsidRPr="00F40933">
        <w:rPr>
          <w:rFonts w:ascii="Times New Roman" w:hAnsi="Times New Roman" w:cs="Times New Roman"/>
          <w:sz w:val="24"/>
          <w:szCs w:val="24"/>
        </w:rPr>
        <w:t xml:space="preserve"> successfully showing a </w:t>
      </w:r>
      <w:r w:rsidR="003821A1" w:rsidRPr="00F40933">
        <w:rPr>
          <w:rFonts w:ascii="Times New Roman" w:hAnsi="Times New Roman" w:cs="Times New Roman"/>
          <w:sz w:val="24"/>
          <w:szCs w:val="24"/>
        </w:rPr>
        <w:t>difference</w:t>
      </w:r>
      <w:r w:rsidRPr="00F40933">
        <w:rPr>
          <w:rFonts w:ascii="Times New Roman" w:hAnsi="Times New Roman" w:cs="Times New Roman"/>
          <w:sz w:val="24"/>
          <w:szCs w:val="24"/>
        </w:rPr>
        <w:t xml:space="preserve"> between a true pathophysiological drop and a planned surgical event, the implementation of this context-aware model resulted in a reduction of 65% false-positive alarms</w:t>
      </w:r>
      <w:r w:rsidR="00F25EA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zI1NmUxYjYtZDQ4Yy00YWNjLTg3ZWYtZTU1ZjYzZTkyY2MxIiwicHJvcGVydGllcyI6eyJub3RlSW5kZXgiOjB9LCJpc0VkaXRlZCI6ZmFsc2UsIm1hbnVhbE92ZXJyaWRlIjp7ImlzTWFudWFsbHlPdmVycmlkZGVuIjpmYWxzZSwiY2l0ZXByb2NUZXh0IjoiKENvbnN0YWJsZSBldCBhbC4sIDIwMjQpIiwibWFudWFsT3ZlcnJpZGVUZXh0IjoiIn0sImNpdGF0aW9uSXRlbXMiOlt7ImlkIjoiZjM2NDUzYTAtNzU2NS0zYzIzLWI3M2YtZDY0YWY4YmI1NzNjIiwiaXRlbURhdGEiOnsidHlwZSI6ImFydGljbGUtam91cm5hbCIsImlkIjoiZjM2NDUzYTAtNzU2NS0zYzIzLWI3M2YtZDY0YWY4YmI1NzNjIiwidGl0bGUiOiJFbmhhbmNpbmcgc3VyZ2ljYWwgcGVyZm9ybWFuY2UgaW4gY2FyZGlvdGhvcmFjaWMgc3VyZ2VyeSB3aXRoIGlubm92YXRpb25zIGZyb20gY29tcHV0ZXIgdmlzaW9uIGFuZCBhcnRpZmljaWFsIGludGVsbGlnZW5jZTogYSBuYXJyYXRpdmUgcmV2aWV3IiwiYXV0aG9yIjpbeyJmYW1pbHkiOiJDb25zdGFibGUiLCJnaXZlbiI6Ik1lcnJ5biBELiIsInBhcnNlLW5hbWVzIjpmYWxzZSwiZHJvcHBpbmctcGFydGljbGUiOiIiLCJub24tZHJvcHBpbmctcGFydGljbGUiOiIifSx7ImZhbWlseSI6IlNodW0iLCJnaXZlbiI6Ikh1YmVydCBQLkguIiwicGFyc2UtbmFtZXMiOmZhbHNlLCJkcm9wcGluZy1wYXJ0aWNsZSI6IiIsIm5vbi1kcm9wcGluZy1wYXJ0aWNsZSI6IiJ9LHsiZmFtaWx5IjoiQ2xhcmsiLCJnaXZlbiI6IlN0ZXBoZW4iLCJwYXJzZS1uYW1lcyI6ZmFsc2UsImRyb3BwaW5nLXBhcnRpY2xlIjoiIiwibm9uLWRyb3BwaW5nLXBhcnRpY2xlIjoiIn1dLCJjb250YWluZXItdGl0bGUiOiJKb3VybmFsIG9mIGNhcmRpb3Rob3JhY2ljIHN1cmdlcnkiLCJjb250YWluZXItdGl0bGUtc2hvcnQiOiJKLiBDYXJkaW90aG9yYWMuIFN1cmcuIiwiYWNjZXNzZWQiOnsiZGF0ZS1wYXJ0cyI6W1syMDI2LDYsMjJdXX0sIkRPSSI6IjEwLjExODYvUzEzMDE5LTAyNC0wMjU1OC01IiwiSVNTTiI6IjE3NDktODA5MCIsIlBNSUQiOiIzODM1NTQ5OSIsIlVSTCI6Imh0dHBzOi8vcHVibWVkLm5jYmkubmxtLm5paC5nb3YvMzgzNTU0OTkvIiwiaXNzdWVkIjp7ImRhdGUtcGFydHMiOltbMjAyNCwxMiwxXV19LCJhYnN0cmFjdCI6IldoZW4gdGVjaG5pY2FsIHJlcXVpcmVtZW50cyBhcmUgaGlnaCwgYW5kIHBhdGllbnQgb3V0Y29tZXMgYXJlIGNyaXRpY2FsLCBvcHBvcnR1bml0aWVzIGZvciBtb25pdG9yaW5nIGFuZCBpbXByb3Zpbmcgc3VyZ2ljYWwgc2tpbGxzIHZpYSBvYmplY3RpdmUgbW90aW9uIGFuYWx5c2lzIGZlZWRiYWNrIG1heSBiZSBwYXJ0aWN1bGFybHkgYmVuZWZpY2lhbC4gVGhpcyBuYXJyYXRpdmUgcmV2aWV3IHN5bnRoZXNpc2VzIHdvcmsgb24gdGVjaG5pY2FsIGFuZCBub24tdGVjaG5pY2FsIHN1cmdpY2FsIHNraWxscywgY29sbGFib3JhdGl2ZSB0YXNrIHBlcmZvcm1hbmNlLCBhbmQgcG9zZSBlc3RpbWF0aW9uIHRvIGlsbHVzdHJhdGUgbmV3IG9wcG9ydHVuaXRpZXMgdG8gYWR2YW5jZSBjYXJkaW90aG9yYWNpYyBzdXJnaWNhbCBwZXJmb3JtYW5jZSB3aXRoIGlubm92YXRpb25zIGZyb20gY29tcHV0ZXIgdmlzaW9uIGFuZCBhcnRpZmljaWFsIGludGVsbGlnZW5jZS4gVGhlc2UgdGVjaG5vbG9naWNhbCBpbm5vdmF0aW9ucyBhcmUgY3JpdGljYWxseSBldmFsdWF0ZWQgaW4gdGVybXMgb2YgdGhlIGJlbmVmaXRzIHRoZXkgY291bGQgb2ZmZXIgdGhlIGNhcmRpb3Rob3JhY2ljIHN1cmdpY2FsIGNvbW11bml0eSwgYW5kIGFueSBiYXJyaWVycyB0byB0aGUgdXB0YWtlIG9mIHRoZSB0ZWNobm9sb2d5IGFyZSBlbGFib3JhdGVkIHVwb24uIExpa2Ugc29tZSBvdGhlciBzcGVjaWFsaXRpZXMsIGNhcmRpb3Rob3JhY2ljIHN1cmdlcnkgaGFzIHJlbGF0aXZlbHkgZmV3IG9wcG9ydHVuaXRpZXMgdG8gYmVuZWZpdCBmcm9tIHRvb2xzIHdpdGggZGF0YSBjYXB0dXJlIHRlY2hub2xvZ3kgZW1iZWRkZWQgd2l0aGluIHRoZW0gKGFzIGlzIHBvc3NpYmxlIHdpdGggcm9ib3RpYy1hc3Npc3RlZCBsYXBhcm9zY29waWMgc3VyZ2VyeSwgZm9yIGV4YW1wbGUpLiBJbiBzdWNoIGNhc2VzLCBwb3NlIGVzdGltYXRpb24gdGVjaG5pcXVlcyB0aGF0IGFsbG93IGZvciBtb3ZlbWVudCB0cmFja2luZyBhY3Jvc3MgYSBjb252ZW50aW9uYWwgb3BlcmF0aW5nIGZpZWxkIHdpdGhvdXQgdXNpbmcgc3BlY2lhbGlzdCBlcXVpcG1lbnQgb3IgbWFya2VycyBvZmZlciBjb25zaWRlcmFibGUgcG90ZW50aWFsLiBXaXRoIHZpZGVvIGRhdGEgZnJvbSBlaXRoZXIgc2ltdWxhdGVkIG9yIHJlYWwgc3VyZ2ljYWwgcHJvY2VkdXJlcywgdGhlc2UgdG9vbHMgY2FuICgxKSBwcm92aWRlIGluc2lnaHQgaW50byB0aGUgZGV2ZWxvcG1lbnQgb2YgZXhwZXJ0aXNlIGFuZCBzdXJnaWNhbCBwZXJmb3JtYW5jZSBvdmVyIGEgc3VyZ2VvbuKAmXMgY2FyZWVyLCAoMikgcHJvdmlkZSBmZWVkYmFjayB0byB0cmFpbmVlIHN1cmdlb25zIHJlZ2FyZGluZyBhcmVhcyBmb3IgaW1wcm92ZW1lbnQsICgzKSBwcm92aWRlIHRoZSBvcHBvcnR1bml0eSB0byBpbnZlc3RpZ2F0ZSB3aGF0IGFzcGVjdHMgb2Ygc2tpbGwgbWF5IGJlIGxpbmtlZCB0byBwYXRpZW50IG91dGNvbWVzIHdoaWNoIGNhbiAoNCkgaW5mb3JtIHRoZSBhc3BlY3RzIG9mIHN1cmdpY2FsIHNraWxsIHdoaWNoIHNob3VsZCBiZSBmb2N1c2VkIG9uIHdpdGhpbiB0cmFpbmluZyBvciBtZW50b3JpbmcgcHJvZ3JhbW1lcy4gQ2xhc3NpZmllciBvciBhc3Nlc3NtZW50IGFsZ29yaXRobXMgdGhhdCB1c2UgYXJ0aWZpY2lhbCBpbnRlbGxpZ2VuY2UgdG8g4oCYbGVhcm7igJkgd2hhdCBleHBlcnRpc2UgaXMgZnJvbSBleHBlcnQgc3VyZ2ljYWwgZXZhbHVhdG9ycyBjb3VsZCBmdXJ0aGVyIGFzc2lzdCBlZHVjYXRvcnMgaW4gZGV0ZXJtaW5pbmcgaWYgdHJhaW5lZXMgbWVldCBjb21wZXRlbmN5IHRocmVzaG9sZHMuIFdpdGggY29sbGFib3JhdGl2ZSBlZmZvcnRzIGJldHdlZW4gc3VyZ2ljYWwgdGVhbXMsIG1lZGljYWwgaW5zdGl0dXRpb25zLCBjb21wdXRlciBzY2llbnRpc3RzIGFuZCByZXNlYXJjaGVycyB0byBlbnN1cmUgdGhpcyB0ZWNobm9sb2d5IGlzIGRldmVsb3BlZCB3aXRoIHVzYWJpbGl0eSBhbmQgZXRoaWNzIGluIG1pbmQsIHRoZSBkZXZlbG9wZWQgZmVlZGJhY2sgdG9vbHMgY291bGQgaW1wcm92ZSBjYXJkaW90aG9yYWNpYyBzdXJnaWNhbCBwcmFjdGljZSBpbiBhIGRhdGEtZHJpdmVuIHdheS4iLCJwdWJsaXNoZXIiOiJKIENhcmRpb3Rob3JhYyBTdXJnIiwiaXNzdWUiOiIxIiwidm9sdW1lIjoiMTkifSwiaXNUZW1wb3JhcnkiOmZhbHNlfV19"/>
          <w:id w:val="-647824863"/>
          <w:placeholder>
            <w:docPart w:val="DefaultPlaceholder_-1854013440"/>
          </w:placeholder>
        </w:sdtPr>
        <w:sdtContent>
          <w:r w:rsidR="007E6504" w:rsidRPr="007E6504">
            <w:rPr>
              <w:rFonts w:ascii="Times New Roman" w:hAnsi="Times New Roman" w:cs="Times New Roman"/>
              <w:color w:val="000000"/>
              <w:sz w:val="24"/>
              <w:szCs w:val="24"/>
            </w:rPr>
            <w:t>(Constable et al., 2024)</w:t>
          </w:r>
        </w:sdtContent>
      </w:sdt>
      <w:r w:rsidRPr="00F40933">
        <w:rPr>
          <w:rFonts w:ascii="Times New Roman" w:hAnsi="Times New Roman" w:cs="Times New Roman"/>
          <w:sz w:val="24"/>
          <w:szCs w:val="24"/>
        </w:rPr>
        <w:t>. This layer transforms the pump room environment by ensuring the acoustic and visual alerts are only triggered during genuine clinical crises, hence restoring clinical utility of monitoring systems.</w:t>
      </w:r>
    </w:p>
    <w:p w14:paraId="4F70C5C9" w14:textId="77777777" w:rsidR="00CF7799" w:rsidRPr="00F40933" w:rsidRDefault="00CF7799" w:rsidP="00A22BB5">
      <w:pPr>
        <w:pStyle w:val="Heading2"/>
        <w:spacing w:line="480" w:lineRule="auto"/>
        <w:rPr>
          <w:rFonts w:ascii="Times New Roman" w:hAnsi="Times New Roman" w:cs="Times New Roman"/>
          <w:sz w:val="24"/>
          <w:szCs w:val="24"/>
        </w:rPr>
      </w:pPr>
    </w:p>
    <w:p w14:paraId="346099F8" w14:textId="77777777" w:rsidR="00CF7799" w:rsidRPr="00F40933" w:rsidRDefault="00CF7799" w:rsidP="00A22BB5">
      <w:pPr>
        <w:pStyle w:val="Heading2"/>
        <w:spacing w:line="480" w:lineRule="auto"/>
        <w:rPr>
          <w:rFonts w:ascii="Times New Roman" w:hAnsi="Times New Roman" w:cs="Times New Roman"/>
          <w:sz w:val="24"/>
          <w:szCs w:val="24"/>
        </w:rPr>
      </w:pPr>
      <w:bookmarkStart w:id="13" w:name="_Toc233065361"/>
      <w:r w:rsidRPr="00F40933">
        <w:rPr>
          <w:rFonts w:ascii="Times New Roman" w:hAnsi="Times New Roman" w:cs="Times New Roman"/>
          <w:sz w:val="24"/>
          <w:szCs w:val="24"/>
        </w:rPr>
        <w:t xml:space="preserve">Layer 2: Autonomous </w:t>
      </w:r>
      <w:r w:rsidR="003821A1" w:rsidRPr="00F40933">
        <w:rPr>
          <w:rFonts w:ascii="Times New Roman" w:hAnsi="Times New Roman" w:cs="Times New Roman"/>
          <w:sz w:val="24"/>
          <w:szCs w:val="24"/>
        </w:rPr>
        <w:t>Hemodynamic</w:t>
      </w:r>
      <w:r w:rsidRPr="00F40933">
        <w:rPr>
          <w:rFonts w:ascii="Times New Roman" w:hAnsi="Times New Roman" w:cs="Times New Roman"/>
          <w:sz w:val="24"/>
          <w:szCs w:val="24"/>
        </w:rPr>
        <w:t xml:space="preserve"> Stability:</w:t>
      </w:r>
      <w:bookmarkEnd w:id="13"/>
    </w:p>
    <w:p w14:paraId="78FF92C9" w14:textId="77777777" w:rsidR="00CF7799" w:rsidRPr="00F40933" w:rsidRDefault="00CF7799"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 xml:space="preserve">Building upon situational awareness, the second layer evaluates the capacity of </w:t>
      </w:r>
      <w:r w:rsidR="003821A1" w:rsidRPr="00F40933">
        <w:rPr>
          <w:rFonts w:ascii="Times New Roman" w:hAnsi="Times New Roman" w:cs="Times New Roman"/>
          <w:sz w:val="24"/>
          <w:szCs w:val="24"/>
        </w:rPr>
        <w:t>artificial</w:t>
      </w:r>
      <w:r w:rsidRPr="00F40933">
        <w:rPr>
          <w:rFonts w:ascii="Times New Roman" w:hAnsi="Times New Roman" w:cs="Times New Roman"/>
          <w:sz w:val="24"/>
          <w:szCs w:val="24"/>
        </w:rPr>
        <w:t xml:space="preserve"> intelligence to maintain physiological stability via automated mechanical adjustments. Traditional </w:t>
      </w:r>
      <w:r w:rsidR="003821A1" w:rsidRPr="00F40933">
        <w:rPr>
          <w:rFonts w:ascii="Times New Roman" w:hAnsi="Times New Roman" w:cs="Times New Roman"/>
          <w:sz w:val="24"/>
          <w:szCs w:val="24"/>
        </w:rPr>
        <w:t>hemodynamic</w:t>
      </w:r>
      <w:r w:rsidRPr="00F40933">
        <w:rPr>
          <w:rFonts w:ascii="Times New Roman" w:hAnsi="Times New Roman" w:cs="Times New Roman"/>
          <w:sz w:val="24"/>
          <w:szCs w:val="24"/>
        </w:rPr>
        <w:t xml:space="preserve"> management </w:t>
      </w:r>
      <w:r w:rsidR="00872ACC" w:rsidRPr="00F40933">
        <w:rPr>
          <w:rFonts w:ascii="Times New Roman" w:hAnsi="Times New Roman" w:cs="Times New Roman"/>
          <w:sz w:val="24"/>
          <w:szCs w:val="24"/>
        </w:rPr>
        <w:t>requires the perfusionist to manually titrate pump flow rates and gas flows in response to fluctuating arterial line pressures, reservoir levels and patient systemic venous oxygen saturation (SvO2) values. Reinforcement Learning (RL) agents resolve this by utilizing continuous closed-feedback loops where the algorithm is rewarded for keeping the patient within the optimal, pre-defined physiological zones.</w:t>
      </w:r>
    </w:p>
    <w:p w14:paraId="7FAF2519" w14:textId="305FF338" w:rsidR="00872ACC" w:rsidRPr="00F40933" w:rsidRDefault="00872ACC"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 xml:space="preserve">The study by </w:t>
      </w:r>
      <w:sdt>
        <w:sdtPr>
          <w:rPr>
            <w:rFonts w:ascii="Times New Roman" w:hAnsi="Times New Roman" w:cs="Times New Roman"/>
            <w:color w:val="000000"/>
            <w:sz w:val="24"/>
            <w:szCs w:val="24"/>
          </w:rPr>
          <w:tag w:val="MENDELEY_CITATION_v3_eyJjaXRhdGlvbklEIjoiTUVOREVMRVlfQ0lUQVRJT05fZGI5ZWM1OWItNGE4OC00NTEwLThkNTktYzFlYzk1NTY0M2U0IiwicHJvcGVydGllcyI6eyJub3RlSW5kZXgiOjB9LCJpc0VkaXRlZCI6ZmFsc2UsIm1hbnVhbE92ZXJyaWRlIjp7ImlzTWFudWFsbHlPdmVycmlkZGVuIjpmYWxzZSwiY2l0ZXByb2NUZXh0IjoiKE5hdGFyYWphbiBldCBhbC4sIDIwMjUpIiwibWFudWFsT3ZlcnJpZGVUZXh0IjoiIn0sImNpdGF0aW9uSXRlbXMiOlt7ImlkIjoiYzY1YTZjYWEtYTkyNC0zZTdkLTk5OGUtYzYwOTk3ZjUwZmYyIiwiaXRlbURhdGEiOnsidHlwZSI6ImFydGljbGUtam91cm5hbCIsImlkIjoiYzY1YTZjYWEtYTkyNC0zZTdkLTk5OGUtYzYwOTk3ZjUwZmYyIiwidGl0bGUiOiJBSS1CYXNlZCBEZWNpc2lvbiBTdXBwb3J0IGZvciBQZXJmdXNpb25pc3RzIGR1cmluZyBDYXJkaW9wdWxtb25hcnkgQnlwYXNzIiwiYXV0aG9yIjpbeyJmYW1pbHkiOiJOYXRhcmFqYW4iLCJnaXZlbiI6Ik1hbmlzaGEiLCJwYXJzZS1uYW1lcyI6ZmFsc2UsImRyb3BwaW5nLXBhcnRpY2xlIjoiIiwibm9uLWRyb3BwaW5nLXBhcnRpY2xlIjoiIn0seyJmYW1pbHkiOiJMaSIsImdpdmVuIjoiWmhhb3hpbiIsInBhcnNlLW5hbWVzIjpmYWxzZSwiZHJvcHBpbmctcGFydGljbGUiOiIiLCJub24tZHJvcHBpbmctcGFydGljbGUiOiIifSx7ImZhbWlseSI6IkNoZW4iLCJnaXZlbiI6IkxldGlhbiIsInBhcnNlLW5hbWVzIjpmYWxzZSwiZHJvcHBpbmctcGFydGljbGUiOiIiLCJub24tZHJvcHBpbmctcGFydGljbGUiOiIifSx7ImZhbWlseSI6Ild1IiwiZ2l2ZW4iOiJaaXh1YW4iLCJwYXJzZS1uYW1lcyI6ZmFsc2UsImRyb3BwaW5nLXBhcnRpY2xlIjoiIiwibm9uLWRyb3BwaW5nLXBhcnRpY2xlIjoiIn0seyJmYW1pbHkiOiJPZ2FyYSIsImdpdmVuIjoiUGF1bCIsInBhcnNlLW5hbWVzIjpmYWxzZSwiZHJvcHBpbmctcGFydGljbGUiOiIiLCJub24tZHJvcHBpbmctcGFydGljbGUiOiIifSx7ImZhbWlseSI6IkJvcmdlcyIsImdpdmVuIjoiUGF1bG8iLCJwYXJzZS1uYW1lcyI6ZmFsc2UsImRyb3BwaW5nLXBhcnRpY2xlIjoiIiwibm9uLWRyb3BwaW5nLXBhcnRpY2xlIjoiIn0seyJmYW1pbHkiOiJSYW5jZSIsImdpdmVuIjoiR2VvZmZyZXkiLCJwYXJzZS1uYW1lcyI6ZmFsc2UsImRyb3BwaW5nLXBhcnRpY2xlIjoiIiwibm9uLWRyb3BwaW5nLXBhcnRpY2xlIjoiIn0seyJmYW1pbHkiOiJTcmV5IiwiZ2l2ZW4iOiJSaXRoeSIsInBhcnNlLW5hbWVzIjpmYWxzZSwiZHJvcHBpbmctcGFydGljbGUiOiIiLCJub24tZHJvcHBpbmctcGFydGljbGUiOiIifSx7ImZhbWlseSI6IkhhcmFyaSIsImdpdmVuIjoiUnlhbiBFIiwicGFyc2UtbmFtZXMiOmZhbHNlLCJkcm9wcGluZy1wYXJ0aWNsZSI6IiIsIm5vbi1kcm9wcGluZy1wYXJ0aWNsZSI6IiJ9LHsiZmFtaWx5IjoiTWVuZHUiLCJnaXZlbiI6IlNhbmphbmEiLCJwYXJzZS1uYW1lcyI6ZmFsc2UsImRyb3BwaW5nLXBhcnRpY2xlIjoiIiwibm9uLWRyb3BwaW5nLXBhcnRpY2xlIjoiIn0seyJmYW1pbHkiOiJaZW5hdGkiLCJnaXZlbiI6Ik1hcmNvIEEiLCJwYXJzZS1uYW1lcyI6ZmFsc2UsImRyb3BwaW5nLXBhcnRpY2xlIjoiIiwibm9uLWRyb3BwaW5nLXBhcnRpY2xlIjoiIn0seyJmYW1pbHkiOiJEaWFzIiwiZ2l2ZW4iOiJSb2dlciBEIiwicGFyc2UtbmFtZXMiOmZhbHNlLCJkcm9wcGluZy1wYXJ0aWNsZSI6IiIsIm5vbi1kcm9wcGluZy1wYXJ0aWNsZSI6IiJ9LHsiZmFtaWx5IjoiR29tYm9sYXkiLCJnaXZlbiI6Ik1hdHRoZXciLCJwYXJzZS1uYW1lcyI6ZmFsc2UsImRyb3BwaW5nLXBhcnRpY2xlIjoiIiwibm9uLWRyb3BwaW5nLXBhcnRpY2xlIjoiIn1dLCJjb250YWluZXItdGl0bGUiOiJUaGUgSGFtbHluIFN5bXBvc2l1bSBvbiBNZWRpY2FsIFJvYm90aWNzIDogcHJvY2VlZGluZ3MiLCJhY2Nlc3NlZCI6eyJkYXRlLXBhcnRzIjpbWzIwMjYsNiwyMl1dfSwiSVNTTiI6IjI3NTUtMDAzNiIsIlBNSUQiOiI0MDY5MzE3OSIsIlVSTCI6Imh0dHBzOi8vcG1jLm5jYmkubmxtLm5paC5nb3YvYXJ0aWNsZXMvUE1DMTIyNzc5NzMvIiwiaXNzdWVkIjp7ImRhdGUtcGFydHMiOltbMjAyNSw2XV19LCJwYWdlIjoiMTcxIiwidm9sdW1lIjoiMjAyNSIsImNvbnRhaW5lci10aXRsZS1zaG9ydCI6IiJ9LCJpc1RlbXBvcmFyeSI6ZmFsc2V9XX0="/>
          <w:id w:val="1583257456"/>
          <w:placeholder>
            <w:docPart w:val="DefaultPlaceholder_-1854013440"/>
          </w:placeholder>
        </w:sdtPr>
        <w:sdtContent>
          <w:r w:rsidR="007E6504" w:rsidRPr="007E6504">
            <w:rPr>
              <w:rFonts w:ascii="Times New Roman" w:hAnsi="Times New Roman" w:cs="Times New Roman"/>
              <w:color w:val="000000"/>
              <w:sz w:val="24"/>
              <w:szCs w:val="24"/>
            </w:rPr>
            <w:t>(Natarajan et al., 2025)</w:t>
          </w:r>
        </w:sdtContent>
      </w:sdt>
      <w:r w:rsidR="00B11DD2">
        <w:rPr>
          <w:rFonts w:ascii="Times New Roman" w:hAnsi="Times New Roman" w:cs="Times New Roman"/>
          <w:color w:val="000000"/>
          <w:sz w:val="24"/>
          <w:szCs w:val="24"/>
        </w:rPr>
        <w:t xml:space="preserve">, </w:t>
      </w:r>
      <w:r w:rsidRPr="00F40933">
        <w:rPr>
          <w:rFonts w:ascii="Times New Roman" w:hAnsi="Times New Roman" w:cs="Times New Roman"/>
          <w:sz w:val="24"/>
          <w:szCs w:val="24"/>
        </w:rPr>
        <w:t xml:space="preserve">demonstrated that an RL agent could control pump flow with a remarkable Root Mean Square Error (RMSE) of only 2.6%. In comparative stimulation models, the </w:t>
      </w:r>
      <w:r w:rsidR="003821A1" w:rsidRPr="00F40933">
        <w:rPr>
          <w:rFonts w:ascii="Times New Roman" w:hAnsi="Times New Roman" w:cs="Times New Roman"/>
          <w:sz w:val="24"/>
          <w:szCs w:val="24"/>
        </w:rPr>
        <w:t>autonomous</w:t>
      </w:r>
      <w:r w:rsidRPr="00F40933">
        <w:rPr>
          <w:rFonts w:ascii="Times New Roman" w:hAnsi="Times New Roman" w:cs="Times New Roman"/>
          <w:sz w:val="24"/>
          <w:szCs w:val="24"/>
        </w:rPr>
        <w:t xml:space="preserve"> agent responded to sudden line </w:t>
      </w:r>
      <w:r w:rsidR="003821A1" w:rsidRPr="00F40933">
        <w:rPr>
          <w:rFonts w:ascii="Times New Roman" w:hAnsi="Times New Roman" w:cs="Times New Roman"/>
          <w:sz w:val="24"/>
          <w:szCs w:val="24"/>
        </w:rPr>
        <w:t>pressure</w:t>
      </w:r>
      <w:r w:rsidRPr="00F40933">
        <w:rPr>
          <w:rFonts w:ascii="Times New Roman" w:hAnsi="Times New Roman" w:cs="Times New Roman"/>
          <w:sz w:val="24"/>
          <w:szCs w:val="24"/>
        </w:rPr>
        <w:t xml:space="preserve"> </w:t>
      </w:r>
      <w:r w:rsidR="003821A1" w:rsidRPr="00F40933">
        <w:rPr>
          <w:rFonts w:ascii="Times New Roman" w:hAnsi="Times New Roman" w:cs="Times New Roman"/>
          <w:sz w:val="24"/>
          <w:szCs w:val="24"/>
        </w:rPr>
        <w:t>fluctuations</w:t>
      </w:r>
      <w:r w:rsidRPr="00F40933">
        <w:rPr>
          <w:rFonts w:ascii="Times New Roman" w:hAnsi="Times New Roman" w:cs="Times New Roman"/>
          <w:sz w:val="24"/>
          <w:szCs w:val="24"/>
        </w:rPr>
        <w:t xml:space="preserve"> four times faster than manual titration by expert human operators</w:t>
      </w:r>
      <w:r w:rsidR="00F25EA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jY3Mzk0MjctZGRmMC00NWFjLTljNzMtYzZjM2RkNjdmYTczIiwicHJvcGVydGllcyI6eyJub3RlSW5kZXgiOjB9LCJpc0VkaXRlZCI6ZmFsc2UsIm1hbnVhbE92ZXJyaWRlIjp7ImlzTWFudWFsbHlPdmVycmlkZGVuIjpmYWxzZSwiY2l0ZXByb2NUZXh0IjoiKE5hdGFyYWphbiBldCBhbC4sIDIwMjUpIiwibWFudWFsT3ZlcnJpZGVUZXh0IjoiIn0sImNpdGF0aW9uSXRlbXMiOlt7ImlkIjoiYzY1YTZjYWEtYTkyNC0zZTdkLTk5OGUtYzYwOTk3ZjUwZmYyIiwiaXRlbURhdGEiOnsidHlwZSI6ImFydGljbGUtam91cm5hbCIsImlkIjoiYzY1YTZjYWEtYTkyNC0zZTdkLTk5OGUtYzYwOTk3ZjUwZmYyIiwidGl0bGUiOiJBSS1CYXNlZCBEZWNpc2lvbiBTdXBwb3J0IGZvciBQZXJmdXNpb25pc3RzIGR1cmluZyBDYXJkaW9wdWxtb25hcnkgQnlwYXNzIiwiYXV0aG9yIjpbeyJmYW1pbHkiOiJOYXRhcmFqYW4iLCJnaXZlbiI6Ik1hbmlzaGEiLCJwYXJzZS1uYW1lcyI6ZmFsc2UsImRyb3BwaW5nLXBhcnRpY2xlIjoiIiwibm9uLWRyb3BwaW5nLXBhcnRpY2xlIjoiIn0seyJmYW1pbHkiOiJMaSIsImdpdmVuIjoiWmhhb3hpbiIsInBhcnNlLW5hbWVzIjpmYWxzZSwiZHJvcHBpbmctcGFydGljbGUiOiIiLCJub24tZHJvcHBpbmctcGFydGljbGUiOiIifSx7ImZhbWlseSI6IkNoZW4iLCJnaXZlbiI6IkxldGlhbiIsInBhcnNlLW5hbWVzIjpmYWxzZSwiZHJvcHBpbmctcGFydGljbGUiOiIiLCJub24tZHJvcHBpbmctcGFydGljbGUiOiIifSx7ImZhbWlseSI6Ild1IiwiZ2l2ZW4iOiJaaXh1YW4iLCJwYXJzZS1uYW1lcyI6ZmFsc2UsImRyb3BwaW5nLXBhcnRpY2xlIjoiIiwibm9uLWRyb3BwaW5nLXBhcnRpY2xlIjoiIn0seyJmYW1pbHkiOiJPZ2FyYSIsImdpdmVuIjoiUGF1bCIsInBhcnNlLW5hbWVzIjpmYWxzZSwiZHJvcHBpbmctcGFydGljbGUiOiIiLCJub24tZHJvcHBpbmctcGFydGljbGUiOiIifSx7ImZhbWlseSI6IkJvcmdlcyIsImdpdmVuIjoiUGF1bG8iLCJwYXJzZS1uYW1lcyI6ZmFsc2UsImRyb3BwaW5nLXBhcnRpY2xlIjoiIiwibm9uLWRyb3BwaW5nLXBhcnRpY2xlIjoiIn0seyJmYW1pbHkiOiJSYW5jZSIsImdpdmVuIjoiR2VvZmZyZXkiLCJwYXJzZS1uYW1lcyI6ZmFsc2UsImRyb3BwaW5nLXBhcnRpY2xlIjoiIiwibm9uLWRyb3BwaW5nLXBhcnRpY2xlIjoiIn0seyJmYW1pbHkiOiJTcmV5IiwiZ2l2ZW4iOiJSaXRoeSIsInBhcnNlLW5hbWVzIjpmYWxzZSwiZHJvcHBpbmctcGFydGljbGUiOiIiLCJub24tZHJvcHBpbmctcGFydGljbGUiOiIifSx7ImZhbWlseSI6IkhhcmFyaSIsImdpdmVuIjoiUnlhbiBFIiwicGFyc2UtbmFtZXMiOmZhbHNlLCJkcm9wcGluZy1wYXJ0aWNsZSI6IiIsIm5vbi1kcm9wcGluZy1wYXJ0aWNsZSI6IiJ9LHsiZmFtaWx5IjoiTWVuZHUiLCJnaXZlbiI6IlNhbmphbmEiLCJwYXJzZS1uYW1lcyI6ZmFsc2UsImRyb3BwaW5nLXBhcnRpY2xlIjoiIiwibm9uLWRyb3BwaW5nLXBhcnRpY2xlIjoiIn0seyJmYW1pbHkiOiJaZW5hdGkiLCJnaXZlbiI6Ik1hcmNvIEEiLCJwYXJzZS1uYW1lcyI6ZmFsc2UsImRyb3BwaW5nLXBhcnRpY2xlIjoiIiwibm9uLWRyb3BwaW5nLXBhcnRpY2xlIjoiIn0seyJmYW1pbHkiOiJEaWFzIiwiZ2l2ZW4iOiJSb2dlciBEIiwicGFyc2UtbmFtZXMiOmZhbHNlLCJkcm9wcGluZy1wYXJ0aWNsZSI6IiIsIm5vbi1kcm9wcGluZy1wYXJ0aWNsZSI6IiJ9LHsiZmFtaWx5IjoiR29tYm9sYXkiLCJnaXZlbiI6Ik1hdHRoZXciLCJwYXJzZS1uYW1lcyI6ZmFsc2UsImRyb3BwaW5nLXBhcnRpY2xlIjoiIiwibm9uLWRyb3BwaW5nLXBhcnRpY2xlIjoiIn1dLCJjb250YWluZXItdGl0bGUiOiJUaGUgSGFtbHluIFN5bXBvc2l1bSBvbiBNZWRpY2FsIFJvYm90aWNzIDogcHJvY2VlZGluZ3MiLCJhY2Nlc3NlZCI6eyJkYXRlLXBhcnRzIjpbWzIwMjYsNiwyMl1dfSwiSVNTTiI6IjI3NTUtMDAzNiIsIlBNSUQiOiI0MDY5MzE3OSIsIlVSTCI6Imh0dHBzOi8vcG1jLm5jYmkubmxtLm5paC5nb3YvYXJ0aWNsZXMvUE1DMTIyNzc5NzMvIiwiaXNzdWVkIjp7ImRhdGUtcGFydHMiOltbMjAyNSw2XV19LCJwYWdlIjoiMTcxIiwidm9sdW1lIjoiMjAyNSIsImNvbnRhaW5lci10aXRsZS1zaG9ydCI6IiJ9LCJpc1RlbXBvcmFyeSI6ZmFsc2V9XX0="/>
          <w:id w:val="-953637267"/>
          <w:placeholder>
            <w:docPart w:val="DefaultPlaceholder_-1854013440"/>
          </w:placeholder>
        </w:sdtPr>
        <w:sdtContent>
          <w:r w:rsidR="007E6504" w:rsidRPr="007E6504">
            <w:rPr>
              <w:rFonts w:ascii="Times New Roman" w:hAnsi="Times New Roman" w:cs="Times New Roman"/>
              <w:color w:val="000000"/>
              <w:sz w:val="24"/>
              <w:szCs w:val="24"/>
            </w:rPr>
            <w:t>(Natarajan et al., 2025)</w:t>
          </w:r>
        </w:sdtContent>
      </w:sdt>
      <w:r w:rsidRPr="00F40933">
        <w:rPr>
          <w:rFonts w:ascii="Times New Roman" w:hAnsi="Times New Roman" w:cs="Times New Roman"/>
          <w:sz w:val="24"/>
          <w:szCs w:val="24"/>
        </w:rPr>
        <w:t xml:space="preserve">. Crucially the model maintained a target systemic oxygen delivery threshold (DO2&gt; 28omL/min/m2) for 98% of the </w:t>
      </w:r>
      <w:r w:rsidRPr="00F40933">
        <w:rPr>
          <w:rFonts w:ascii="Times New Roman" w:hAnsi="Times New Roman" w:cs="Times New Roman"/>
          <w:sz w:val="24"/>
          <w:szCs w:val="24"/>
        </w:rPr>
        <w:lastRenderedPageBreak/>
        <w:t xml:space="preserve">total </w:t>
      </w:r>
      <w:r w:rsidR="003821A1" w:rsidRPr="00F40933">
        <w:rPr>
          <w:rFonts w:ascii="Times New Roman" w:hAnsi="Times New Roman" w:cs="Times New Roman"/>
          <w:sz w:val="24"/>
          <w:szCs w:val="24"/>
        </w:rPr>
        <w:t>bypass duration</w:t>
      </w:r>
      <w:r w:rsidR="00F25EA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jYzN2VlYTUtNzQ2OC00Y2I1LWFlNTMtM2FkODlkOTI3MTdjIiwicHJvcGVydGllcyI6eyJub3RlSW5kZXgiOjB9LCJpc0VkaXRlZCI6ZmFsc2UsIm1hbnVhbE92ZXJyaWRlIjp7ImlzTWFudWFsbHlPdmVycmlkZGVuIjpmYWxzZSwiY2l0ZXByb2NUZXh0IjoiKE5hdGFyYWphbiBldCBhbC4sIDIwMjUpIiwibWFudWFsT3ZlcnJpZGVUZXh0IjoiIn0sImNpdGF0aW9uSXRlbXMiOlt7ImlkIjoiYzY1YTZjYWEtYTkyNC0zZTdkLTk5OGUtYzYwOTk3ZjUwZmYyIiwiaXRlbURhdGEiOnsidHlwZSI6ImFydGljbGUtam91cm5hbCIsImlkIjoiYzY1YTZjYWEtYTkyNC0zZTdkLTk5OGUtYzYwOTk3ZjUwZmYyIiwidGl0bGUiOiJBSS1CYXNlZCBEZWNpc2lvbiBTdXBwb3J0IGZvciBQZXJmdXNpb25pc3RzIGR1cmluZyBDYXJkaW9wdWxtb25hcnkgQnlwYXNzIiwiYXV0aG9yIjpbeyJmYW1pbHkiOiJOYXRhcmFqYW4iLCJnaXZlbiI6Ik1hbmlzaGEiLCJwYXJzZS1uYW1lcyI6ZmFsc2UsImRyb3BwaW5nLXBhcnRpY2xlIjoiIiwibm9uLWRyb3BwaW5nLXBhcnRpY2xlIjoiIn0seyJmYW1pbHkiOiJMaSIsImdpdmVuIjoiWmhhb3hpbiIsInBhcnNlLW5hbWVzIjpmYWxzZSwiZHJvcHBpbmctcGFydGljbGUiOiIiLCJub24tZHJvcHBpbmctcGFydGljbGUiOiIifSx7ImZhbWlseSI6IkNoZW4iLCJnaXZlbiI6IkxldGlhbiIsInBhcnNlLW5hbWVzIjpmYWxzZSwiZHJvcHBpbmctcGFydGljbGUiOiIiLCJub24tZHJvcHBpbmctcGFydGljbGUiOiIifSx7ImZhbWlseSI6Ild1IiwiZ2l2ZW4iOiJaaXh1YW4iLCJwYXJzZS1uYW1lcyI6ZmFsc2UsImRyb3BwaW5nLXBhcnRpY2xlIjoiIiwibm9uLWRyb3BwaW5nLXBhcnRpY2xlIjoiIn0seyJmYW1pbHkiOiJPZ2FyYSIsImdpdmVuIjoiUGF1bCIsInBhcnNlLW5hbWVzIjpmYWxzZSwiZHJvcHBpbmctcGFydGljbGUiOiIiLCJub24tZHJvcHBpbmctcGFydGljbGUiOiIifSx7ImZhbWlseSI6IkJvcmdlcyIsImdpdmVuIjoiUGF1bG8iLCJwYXJzZS1uYW1lcyI6ZmFsc2UsImRyb3BwaW5nLXBhcnRpY2xlIjoiIiwibm9uLWRyb3BwaW5nLXBhcnRpY2xlIjoiIn0seyJmYW1pbHkiOiJSYW5jZSIsImdpdmVuIjoiR2VvZmZyZXkiLCJwYXJzZS1uYW1lcyI6ZmFsc2UsImRyb3BwaW5nLXBhcnRpY2xlIjoiIiwibm9uLWRyb3BwaW5nLXBhcnRpY2xlIjoiIn0seyJmYW1pbHkiOiJTcmV5IiwiZ2l2ZW4iOiJSaXRoeSIsInBhcnNlLW5hbWVzIjpmYWxzZSwiZHJvcHBpbmctcGFydGljbGUiOiIiLCJub24tZHJvcHBpbmctcGFydGljbGUiOiIifSx7ImZhbWlseSI6IkhhcmFyaSIsImdpdmVuIjoiUnlhbiBFIiwicGFyc2UtbmFtZXMiOmZhbHNlLCJkcm9wcGluZy1wYXJ0aWNsZSI6IiIsIm5vbi1kcm9wcGluZy1wYXJ0aWNsZSI6IiJ9LHsiZmFtaWx5IjoiTWVuZHUiLCJnaXZlbiI6IlNhbmphbmEiLCJwYXJzZS1uYW1lcyI6ZmFsc2UsImRyb3BwaW5nLXBhcnRpY2xlIjoiIiwibm9uLWRyb3BwaW5nLXBhcnRpY2xlIjoiIn0seyJmYW1pbHkiOiJaZW5hdGkiLCJnaXZlbiI6Ik1hcmNvIEEiLCJwYXJzZS1uYW1lcyI6ZmFsc2UsImRyb3BwaW5nLXBhcnRpY2xlIjoiIiwibm9uLWRyb3BwaW5nLXBhcnRpY2xlIjoiIn0seyJmYW1pbHkiOiJEaWFzIiwiZ2l2ZW4iOiJSb2dlciBEIiwicGFyc2UtbmFtZXMiOmZhbHNlLCJkcm9wcGluZy1wYXJ0aWNsZSI6IiIsIm5vbi1kcm9wcGluZy1wYXJ0aWNsZSI6IiJ9LHsiZmFtaWx5IjoiR29tYm9sYXkiLCJnaXZlbiI6Ik1hdHRoZXciLCJwYXJzZS1uYW1lcyI6ZmFsc2UsImRyb3BwaW5nLXBhcnRpY2xlIjoiIiwibm9uLWRyb3BwaW5nLXBhcnRpY2xlIjoiIn1dLCJjb250YWluZXItdGl0bGUiOiJUaGUgSGFtbHluIFN5bXBvc2l1bSBvbiBNZWRpY2FsIFJvYm90aWNzIDogcHJvY2VlZGluZ3MiLCJhY2Nlc3NlZCI6eyJkYXRlLXBhcnRzIjpbWzIwMjYsNiwyMl1dfSwiSVNTTiI6IjI3NTUtMDAzNiIsIlBNSUQiOiI0MDY5MzE3OSIsIlVSTCI6Imh0dHBzOi8vcG1jLm5jYmkubmxtLm5paC5nb3YvYXJ0aWNsZXMvUE1DMTIyNzc5NzMvIiwiaXNzdWVkIjp7ImRhdGUtcGFydHMiOltbMjAyNSw2XV19LCJwYWdlIjoiMTcxIiwidm9sdW1lIjoiMjAyNSIsImNvbnRhaW5lci10aXRsZS1zaG9ydCI6IiJ9LCJpc1RlbXBvcmFyeSI6ZmFsc2V9XX0="/>
          <w:id w:val="-1960557834"/>
          <w:placeholder>
            <w:docPart w:val="DefaultPlaceholder_-1854013440"/>
          </w:placeholder>
        </w:sdtPr>
        <w:sdtContent>
          <w:r w:rsidR="007E6504" w:rsidRPr="007E6504">
            <w:rPr>
              <w:rFonts w:ascii="Times New Roman" w:hAnsi="Times New Roman" w:cs="Times New Roman"/>
              <w:color w:val="000000"/>
              <w:sz w:val="24"/>
              <w:szCs w:val="24"/>
            </w:rPr>
            <w:t>(Natarajan et al., 2025)</w:t>
          </w:r>
        </w:sdtContent>
      </w:sdt>
      <w:r w:rsidRPr="00F40933">
        <w:rPr>
          <w:rFonts w:ascii="Times New Roman" w:hAnsi="Times New Roman" w:cs="Times New Roman"/>
          <w:sz w:val="24"/>
          <w:szCs w:val="24"/>
        </w:rPr>
        <w:t xml:space="preserve">, compared with an average of only 82% in manually controlled standard perfusion groups. This shows the immense potential of </w:t>
      </w:r>
      <w:r w:rsidR="003821A1" w:rsidRPr="00F40933">
        <w:rPr>
          <w:rFonts w:ascii="Times New Roman" w:hAnsi="Times New Roman" w:cs="Times New Roman"/>
          <w:sz w:val="24"/>
          <w:szCs w:val="24"/>
        </w:rPr>
        <w:t>machine</w:t>
      </w:r>
      <w:r w:rsidRPr="00F40933">
        <w:rPr>
          <w:rFonts w:ascii="Times New Roman" w:hAnsi="Times New Roman" w:cs="Times New Roman"/>
          <w:sz w:val="24"/>
          <w:szCs w:val="24"/>
        </w:rPr>
        <w:t xml:space="preserve"> learning </w:t>
      </w:r>
      <w:r w:rsidR="003821A1" w:rsidRPr="00F40933">
        <w:rPr>
          <w:rFonts w:ascii="Times New Roman" w:hAnsi="Times New Roman" w:cs="Times New Roman"/>
          <w:sz w:val="24"/>
          <w:szCs w:val="24"/>
        </w:rPr>
        <w:t>to</w:t>
      </w:r>
      <w:r w:rsidRPr="00F40933">
        <w:rPr>
          <w:rFonts w:ascii="Times New Roman" w:hAnsi="Times New Roman" w:cs="Times New Roman"/>
          <w:sz w:val="24"/>
          <w:szCs w:val="24"/>
        </w:rPr>
        <w:t xml:space="preserve"> deliver a level of technical precision that surpasses manual human titration.</w:t>
      </w:r>
    </w:p>
    <w:p w14:paraId="7D2F287D" w14:textId="77777777" w:rsidR="00872ACC" w:rsidRPr="00F40933" w:rsidRDefault="00872ACC" w:rsidP="00A22BB5">
      <w:pPr>
        <w:spacing w:line="480" w:lineRule="auto"/>
        <w:rPr>
          <w:rFonts w:ascii="Times New Roman" w:hAnsi="Times New Roman" w:cs="Times New Roman"/>
          <w:sz w:val="24"/>
          <w:szCs w:val="24"/>
        </w:rPr>
      </w:pPr>
    </w:p>
    <w:p w14:paraId="15313FB8" w14:textId="77777777" w:rsidR="00872ACC" w:rsidRPr="00F40933" w:rsidRDefault="00872ACC" w:rsidP="00A22BB5">
      <w:pPr>
        <w:pStyle w:val="Heading2"/>
        <w:spacing w:line="480" w:lineRule="auto"/>
        <w:rPr>
          <w:rFonts w:ascii="Times New Roman" w:hAnsi="Times New Roman" w:cs="Times New Roman"/>
          <w:sz w:val="24"/>
          <w:szCs w:val="24"/>
        </w:rPr>
      </w:pPr>
      <w:bookmarkStart w:id="14" w:name="_Toc233065362"/>
      <w:r w:rsidRPr="00F40933">
        <w:rPr>
          <w:rFonts w:ascii="Times New Roman" w:hAnsi="Times New Roman" w:cs="Times New Roman"/>
          <w:sz w:val="24"/>
          <w:szCs w:val="24"/>
        </w:rPr>
        <w:t>Layer 3: Predictive Complication Forecasting:</w:t>
      </w:r>
      <w:bookmarkEnd w:id="14"/>
    </w:p>
    <w:p w14:paraId="1D663682" w14:textId="77777777" w:rsidR="00872ACC" w:rsidRPr="00F40933" w:rsidRDefault="00872ACC"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 xml:space="preserve">The third layer transitions from real-time reactive adjustments to predictive, proactive organ protection. Post-operative complications like cardiac surgery associated acute kidney injury (CSA-AKI) and tissue </w:t>
      </w:r>
      <w:r w:rsidR="003821A1" w:rsidRPr="00F40933">
        <w:rPr>
          <w:rFonts w:ascii="Times New Roman" w:hAnsi="Times New Roman" w:cs="Times New Roman"/>
          <w:sz w:val="24"/>
          <w:szCs w:val="24"/>
        </w:rPr>
        <w:t>hypo perfusion</w:t>
      </w:r>
      <w:r w:rsidRPr="00F40933">
        <w:rPr>
          <w:rFonts w:ascii="Times New Roman" w:hAnsi="Times New Roman" w:cs="Times New Roman"/>
          <w:sz w:val="24"/>
          <w:szCs w:val="24"/>
        </w:rPr>
        <w:t xml:space="preserve"> are traditionally detected hours or days after the </w:t>
      </w:r>
      <w:r w:rsidR="003821A1" w:rsidRPr="00F40933">
        <w:rPr>
          <w:rFonts w:ascii="Times New Roman" w:hAnsi="Times New Roman" w:cs="Times New Roman"/>
          <w:sz w:val="24"/>
          <w:szCs w:val="24"/>
        </w:rPr>
        <w:t>surgery</w:t>
      </w:r>
      <w:r w:rsidRPr="00F40933">
        <w:rPr>
          <w:rFonts w:ascii="Times New Roman" w:hAnsi="Times New Roman" w:cs="Times New Roman"/>
          <w:sz w:val="24"/>
          <w:szCs w:val="24"/>
        </w:rPr>
        <w:t xml:space="preserve"> via elevated serum creatinine levels or severe </w:t>
      </w:r>
      <w:r w:rsidR="003821A1" w:rsidRPr="00F40933">
        <w:rPr>
          <w:rFonts w:ascii="Times New Roman" w:hAnsi="Times New Roman" w:cs="Times New Roman"/>
          <w:sz w:val="24"/>
          <w:szCs w:val="24"/>
        </w:rPr>
        <w:t>metabolic</w:t>
      </w:r>
      <w:r w:rsidRPr="00F40933">
        <w:rPr>
          <w:rFonts w:ascii="Times New Roman" w:hAnsi="Times New Roman" w:cs="Times New Roman"/>
          <w:sz w:val="24"/>
          <w:szCs w:val="24"/>
        </w:rPr>
        <w:t xml:space="preserve"> derangements. By pairing static pre-operative patient risks metrics with dynamic 1-Hz time-series </w:t>
      </w:r>
      <w:r w:rsidR="003821A1" w:rsidRPr="00F40933">
        <w:rPr>
          <w:rFonts w:ascii="Times New Roman" w:hAnsi="Times New Roman" w:cs="Times New Roman"/>
          <w:sz w:val="24"/>
          <w:szCs w:val="24"/>
        </w:rPr>
        <w:t>data</w:t>
      </w:r>
      <w:r w:rsidRPr="00F40933">
        <w:rPr>
          <w:rFonts w:ascii="Times New Roman" w:hAnsi="Times New Roman" w:cs="Times New Roman"/>
          <w:sz w:val="24"/>
          <w:szCs w:val="24"/>
        </w:rPr>
        <w:t xml:space="preserve"> from advanced EMR platforms, </w:t>
      </w:r>
      <w:r w:rsidR="003821A1" w:rsidRPr="00F40933">
        <w:rPr>
          <w:rFonts w:ascii="Times New Roman" w:hAnsi="Times New Roman" w:cs="Times New Roman"/>
          <w:sz w:val="24"/>
          <w:szCs w:val="24"/>
        </w:rPr>
        <w:t>machine</w:t>
      </w:r>
      <w:r w:rsidRPr="00F40933">
        <w:rPr>
          <w:rFonts w:ascii="Times New Roman" w:hAnsi="Times New Roman" w:cs="Times New Roman"/>
          <w:sz w:val="24"/>
          <w:szCs w:val="24"/>
        </w:rPr>
        <w:t xml:space="preserve"> learning models can anticipate these complications well before clinical thresholds are crossed.</w:t>
      </w:r>
    </w:p>
    <w:p w14:paraId="7545E9B2" w14:textId="37A81F1F" w:rsidR="00872ACC" w:rsidRPr="00F40933" w:rsidRDefault="00872ACC"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 xml:space="preserve">For renal protection, the </w:t>
      </w:r>
      <w:proofErr w:type="spellStart"/>
      <w:r w:rsidRPr="00F40933">
        <w:rPr>
          <w:rFonts w:ascii="Times New Roman" w:hAnsi="Times New Roman" w:cs="Times New Roman"/>
          <w:sz w:val="24"/>
          <w:szCs w:val="24"/>
        </w:rPr>
        <w:t>CatBoost</w:t>
      </w:r>
      <w:proofErr w:type="spellEnd"/>
      <w:r w:rsidRPr="00F40933">
        <w:rPr>
          <w:rFonts w:ascii="Times New Roman" w:hAnsi="Times New Roman" w:cs="Times New Roman"/>
          <w:sz w:val="24"/>
          <w:szCs w:val="24"/>
        </w:rPr>
        <w:t xml:space="preserve"> gradient boosting architecture compiled by </w:t>
      </w:r>
      <w:sdt>
        <w:sdtPr>
          <w:rPr>
            <w:rFonts w:ascii="Times New Roman" w:hAnsi="Times New Roman" w:cs="Times New Roman"/>
            <w:color w:val="000000"/>
            <w:sz w:val="24"/>
            <w:szCs w:val="24"/>
          </w:rPr>
          <w:tag w:val="MENDELEY_CITATION_v3_eyJjaXRhdGlvbklEIjoiTUVOREVMRVlfQ0lUQVRJT05fZTk4ZjIzZjktYzU5OS00OTBkLThjNGEtZjY4YjkzYTVhNTQwIiwicHJvcGVydGllcyI6eyJub3RlSW5kZXgiOjB9LCJpc0VkaXRlZCI6ZmFsc2UsIm1hbnVhbE92ZXJyaWRlIjp7ImlzTWFudWFsbHlPdmVycmlkZGVuIjpmYWxzZSwiY2l0ZXByb2NUZXh0IjoiKExlZSBldCBhbC4sIDIwMjEpIiwibWFudWFsT3ZlcnJpZGVUZXh0IjoiIn0sImNpdGF0aW9uSXRlbXMiOlt7ImlkIjoiMzE2ZjNmMzEtMTUwMi0zMzhjLTlkMTctNzExMGUzZTc1ZDk5IiwiaXRlbURhdGEiOnsidHlwZSI6ImFydGljbGUtam91cm5hbCIsImlkIjoiMzE2ZjNmMzEtMTUwMi0zMzhjLTlkMTctNzExMGUzZTc1ZDk5IiwidGl0bGUiOiJNYWNoaW5lIGxlYXJuaW5nLWJhc2VkIHByZWRpY3Rpb24gb2YgYWN1dGUga2lkbmV5IGluanVyeSBhZnRlciBuZXBocmVjdG9teSBpbiBwYXRpZW50cyB3aXRoIHJlbmFsIGNlbGwgY2FyY2lub21hIiwiYXV0aG9yIjpbeyJmYW1pbHkiOiJMZWUiLCJnaXZlbiI6Illlb25oZWUiLCJwYXJzZS1uYW1lcyI6ZmFsc2UsImRyb3BwaW5nLXBhcnRpY2xlIjoiIiwibm9uLWRyb3BwaW5nLXBhcnRpY2xlIjoiIn0seyJmYW1pbHkiOiJSeXUiLCJnaXZlbiI6Ikppd29uIiwicGFyc2UtbmFtZXMiOmZhbHNlLCJkcm9wcGluZy1wYXJ0aWNsZSI6IiIsIm5vbi1kcm9wcGluZy1wYXJ0aWNsZSI6IiJ9LHsiZmFtaWx5IjoiS2FuZyIsImdpdmVuIjoiTWluIFdvbyIsInBhcnNlLW5hbWVzIjpmYWxzZSwiZHJvcHBpbmctcGFydGljbGUiOiIiLCJub24tZHJvcHBpbmctcGFydGljbGUiOiIifSx7ImZhbWlseSI6IlNlbyIsImdpdmVuIjoiS3l1bmcgSGEiLCJwYXJzZS1uYW1lcyI6ZmFsc2UsImRyb3BwaW5nLXBhcnRpY2xlIjoiIiwibm9uLWRyb3BwaW5nLXBhcnRpY2xlIjoiIn0seyJmYW1pbHkiOiJLaW0iLCJnaXZlbiI6IkpheW91biIsInBhcnNlLW5hbWVzIjpmYWxzZSwiZHJvcHBpbmctcGFydGljbGUiOiIiLCJub24tZHJvcHBpbmctcGFydGljbGUiOiIifSx7ImZhbWlseSI6IlN1aCIsImdpdmVuIjoiSnVuZ3lvIiwicGFyc2UtbmFtZXMiOmZhbHNlLCJkcm9wcGluZy1wYXJ0aWNsZSI6IiIsIm5vbi1kcm9wcGluZy1wYXJ0aWNsZSI6IiJ9LHsiZmFtaWx5IjoiS2ltIiwiZ2l2ZW4iOiJZb25nIENodWwiLCJwYXJzZS1uYW1lcyI6ZmFsc2UsImRyb3BwaW5nLXBhcnRpY2xlIjoiIiwibm9uLWRyb3BwaW5nLXBhcnRpY2xlIjoiIn0seyJmYW1pbHkiOiJLaW0iLCJnaXZlbiI6IkRvbmcgS2kiLCJwYXJzZS1uYW1lcyI6ZmFsc2UsImRyb3BwaW5nLXBhcnRpY2xlIjoiIiwibm9uLWRyb3BwaW5nLXBhcnRpY2xlIjoiIn0seyJmYW1pbHkiOiJPaCIsImdpdmVuIjoiS29vayBId2FuIiwicGFyc2UtbmFtZXMiOmZhbHNlLCJkcm9wcGluZy1wYXJ0aWNsZSI6IiIsIm5vbi1kcm9wcGluZy1wYXJ0aWNsZSI6IiJ9LHsiZmFtaWx5IjoiSm9vIiwiZ2l2ZW4iOiJLd29uIFdvb2siLCJwYXJzZS1uYW1lcyI6ZmFsc2UsImRyb3BwaW5nLXBhcnRpY2xlIjoiIiwibm9uLWRyb3BwaW5nLXBhcnRpY2xlIjoiIn0seyJmYW1pbHkiOiJLaW0iLCJnaXZlbiI6IllvbiBTdSIsInBhcnNlLW5hbWVzIjpmYWxzZSwiZHJvcHBpbmctcGFydGljbGUiOiIiLCJub24tZHJvcHBpbmctcGFydGljbGUiOiIifSx7ImZhbWlseSI6Ikplb25nIiwiZ2l2ZW4iOiJDaGFuZyBXb29rIiwicGFyc2UtbmFtZXMiOmZhbHNlLCJkcm9wcGluZy1wYXJ0aWNsZSI6IiIsIm5vbi1kcm9wcGluZy1wYXJ0aWNsZSI6IiJ9LHsiZmFtaWx5IjoiTGVlIiwiZ2l2ZW4iOiJTYW5nIENodWwiLCJwYXJzZS1uYW1lcyI6ZmFsc2UsImRyb3BwaW5nLXBhcnRpY2xlIjoiIiwibm9uLWRyb3BwaW5nLXBhcnRpY2xlIjoiIn0seyJmYW1pbHkiOiJLd2FrIiwiZ2l2ZW4iOiJDaGVvbCIsInBhcnNlLW5hbWVzIjpmYWxzZSwiZHJvcHBpbmctcGFydGljbGUiOiIiLCJub24tZHJvcHBpbmctcGFydGljbGUiOiIifSx7ImZhbWlseSI6IktpbSIsImdpdmVuIjoiU2Vqb29uZyIsInBhcnNlLW5hbWVzIjpmYWxzZSwiZHJvcHBpbmctcGFydGljbGUiOiIiLCJub24tZHJvcHBpbmctcGFydGljbGUiOiIifSx7ImZhbWlseSI6IkhhbiIsImdpdmVuIjoiU2V1bmcgU2VvayIsInBhcnNlLW5hbWVzIjpmYWxzZSwiZHJvcHBpbmctcGFydGljbGUiOiIiLCJub24tZHJvcHBpbmctcGFydGljbGUiOiIifV0sImNvbnRhaW5lci10aXRsZSI6IlNjaWVudGlmaWMgUmVwb3J0cyAyMDIxIDExOjEiLCJhY2Nlc3NlZCI6eyJkYXRlLXBhcnRzIjpbWzIwMjYsNiwyMl1dfSwiRE9JIjoiMTAuMTAzOC9zNDE1OTgtMDIxLTk1MDE5LTEiLCJJU0JOIjoiMDEyMzQ1Njc4OSIsIklTU04iOiIyMDQ1LTIzMjIiLCJQTUlEIjoiMzQzNDQ5MDkiLCJVUkwiOiJodHRwczovL3d3dy5uYXR1cmUuY29tL2FydGljbGVzL3M0MTU5OC0wMjEtOTUwMTktMSIsImlzc3VlZCI6eyJkYXRlLXBhcnRzIjpbWzIwMjEsOCwzXV19LCJwYWdlIjoiMTU3MDQtIiwiYWJzdHJhY3QiOiJUaGUgcHJlY2lzZSBwcmVkaWN0aW9uIG9mIGFjdXRlIGtpZG5leSBpbmp1cnkgKEFLSSkgYWZ0ZXIgbmVwaHJlY3RvbXkgZm9yIHJlbmFsIGNlbGwgY2FyY2lub21hIChSQ0MpIGlzIGFuIGltcG9ydGFudCBpc3N1ZSBiZWNhdXNlIG9mIGl0cyByZWxhdGlvbnNoaXAgd2l0aCBzdWJzZXF1ZW50IGtpZG5leSBkeXNmdW5jdGlvbiBhbmQgaGlnaCBtb3J0YWxpdHkuIEhlcmVpbiB3ZSBhZGRyZXNzZWQgd2hldGhlciBtYWNoaW5lIGxlYXJuaW5nIChNTCkgYWxnb3JpdGhtcyBjb3VsZCBwcmVkaWN0IHBvc3RvcGVyYXRpdmUgQUtJIHJpc2sgYmV0dGVyIHRoYW4gY29udmVudGlvbmFsIGxvZ2lzdGljIHJlZ3Jlc3Npb24gKExSKSBtb2RlbHMuIEEgdG90YWwgb2YgNDEwNCBSQ0MgcGF0aWVudHMgd2hvIGhhZCB1bmRlcmdvbmUgdW5pbGF0ZXJhbCBuZXBocmVjdG9teSBmcm9tIEphbnVhcnkgMjAwMyB0byBEZWNlbWJlciAyMDE3IHdlcmUgcmV2aWV3ZWQuIE1MIG1vZGVscyBzdWNoIGFzIHN1cHBvcnQgdmVjdG9yIG1hY2hpbmUsIHJhbmRvbSBmb3Jlc3QsIGV4dHJlbWUgZ3JhZGllbnQgYm9vc3RpbmcsIGFuZCBsaWdodCBncmFkaWVudCBib29zdGluZyBtYWNoaW5lIChMaWdodEdCTSkgd2VyZSBkZXZlbG9wZWQsIGFuZCB0aGVpciBwZXJmb3JtYW5jZSBiYXNlZCBvbiB0aGUgYXJlYSB1bmRlciB0aGUgcmVjZWl2ZXIgb3BlcmF0aW5nIGNoYXJhY3RlcmlzdGljIGN1cnZlLCBhY2N1cmFjeSwgYW5kIEYxIHNjb3JlIHdhcyBjb21wYXJlZCB3aXRoIHRoYXQgb2YgdGhlIExSLWJhc2VkIHNjb3JpbmcgbW9kZWwuIFBvc3RvcGVyYXRpdmUgQUtJIGRldmVsb3BlZCBpbiAxMTY3IHBhdGllbnRzICgyOC40JSkuIEFsbCB0aGUgTUwgbW9kZWxzIGhhZCBoaWdoZXIgcGVyZm9ybWFuY2UgaW5kZXggdmFsdWVzIHRoYW4gdGhlIExSLWJhc2VkIHNjb3JpbmcgbW9kZWwuIEFtb25nIHRoZW0sIHRoZSBMaWdodEdCTSBtb2RlbCBoYWQgdGhlIGhpZ2hlc3QgdmFsdWUgb2YgMC44MTAgKDAuNzgz4oCTMC44MzcpLiBUaGUgZGVjaXNpb24gY3VydmUgYW5hbHlzaXMgZGVtb25zdHJhdGVkIGEgZ3JlYXRlciBuZXQgYmVuZWZpdCBvZiB0aGUgTUwgbW9kZWxzIHRoYW4gdGhlIExSLWJhc2VkIHNjb3JpbmcgbW9kZWwgb3ZlciBhbGwgdGhlIHJhbmdlcyBvZiB0aHJlc2hvbGQgcHJvYmFiaWxpdGllcy4gVGhlIGFwcGxpY2F0aW9uIG9mIE1MIGFsZ29yaXRobXMgaW1wcm92ZXMgdGhlIHByZWRpY3RhYmlsaXR5IG9mIEFLSSBhZnRlciBuZXBocmVjdG9teSBmb3IgUkNDLCBhbmQgdGhlc2UgbW9kZWxzIHBlcmZvcm0gYmV0dGVyIHRoYW4gY29udmVudGlvbmFsIExSLWJhc2VkIG1vZGVscy4iLCJwdWJsaXNoZXIiOiJOYXR1cmUgUHVibGlzaGluZyBHcm91cCIsImlzc3VlIjoiMSIsInZvbHVtZSI6IjExIiwiY29udGFpbmVyLXRpdGxlLXNob3J0IjoiIn0sImlzVGVtcG9yYXJ5IjpmYWxzZX1dfQ=="/>
          <w:id w:val="-1314335731"/>
          <w:placeholder>
            <w:docPart w:val="DefaultPlaceholder_-1854013440"/>
          </w:placeholder>
        </w:sdtPr>
        <w:sdtContent>
          <w:r w:rsidR="007E6504" w:rsidRPr="007E6504">
            <w:rPr>
              <w:rFonts w:ascii="Times New Roman" w:hAnsi="Times New Roman" w:cs="Times New Roman"/>
              <w:color w:val="000000"/>
              <w:sz w:val="24"/>
              <w:szCs w:val="24"/>
            </w:rPr>
            <w:t>(Lee et al., 2021)</w:t>
          </w:r>
        </w:sdtContent>
      </w:sdt>
      <w:r w:rsidRPr="00F40933">
        <w:rPr>
          <w:rFonts w:ascii="Times New Roman" w:hAnsi="Times New Roman" w:cs="Times New Roman"/>
          <w:sz w:val="24"/>
          <w:szCs w:val="24"/>
        </w:rPr>
        <w:t xml:space="preserve"> achieved an Area Under the Curve (AUC) of 0.89 for predicting post-</w:t>
      </w:r>
      <w:r w:rsidR="003821A1" w:rsidRPr="00F40933">
        <w:rPr>
          <w:rFonts w:ascii="Times New Roman" w:hAnsi="Times New Roman" w:cs="Times New Roman"/>
          <w:sz w:val="24"/>
          <w:szCs w:val="24"/>
        </w:rPr>
        <w:t>operative</w:t>
      </w:r>
      <w:r w:rsidRPr="00F40933">
        <w:rPr>
          <w:rFonts w:ascii="Times New Roman" w:hAnsi="Times New Roman" w:cs="Times New Roman"/>
          <w:sz w:val="24"/>
          <w:szCs w:val="24"/>
        </w:rPr>
        <w:t xml:space="preserve"> AKI. The model generated highly </w:t>
      </w:r>
      <w:r w:rsidR="003821A1" w:rsidRPr="00F40933">
        <w:rPr>
          <w:rFonts w:ascii="Times New Roman" w:hAnsi="Times New Roman" w:cs="Times New Roman"/>
          <w:sz w:val="24"/>
          <w:szCs w:val="24"/>
        </w:rPr>
        <w:t>accurate</w:t>
      </w:r>
      <w:r w:rsidRPr="00F40933">
        <w:rPr>
          <w:rFonts w:ascii="Times New Roman" w:hAnsi="Times New Roman" w:cs="Times New Roman"/>
          <w:sz w:val="24"/>
          <w:szCs w:val="24"/>
        </w:rPr>
        <w:t xml:space="preserve"> clinical alerts an </w:t>
      </w:r>
      <w:r w:rsidR="003821A1" w:rsidRPr="00F40933">
        <w:rPr>
          <w:rFonts w:ascii="Times New Roman" w:hAnsi="Times New Roman" w:cs="Times New Roman"/>
          <w:sz w:val="24"/>
          <w:szCs w:val="24"/>
        </w:rPr>
        <w:t>average</w:t>
      </w:r>
      <w:r w:rsidRPr="00F40933">
        <w:rPr>
          <w:rFonts w:ascii="Times New Roman" w:hAnsi="Times New Roman" w:cs="Times New Roman"/>
          <w:sz w:val="24"/>
          <w:szCs w:val="24"/>
        </w:rPr>
        <w:t xml:space="preserve"> of 22 minutes before traditional hemodynamic thresholds were explicitly breached, identifying high risk renal trajectories even when standard markers like mean arterial pressure (MAP) appeared within </w:t>
      </w:r>
      <w:r w:rsidR="003821A1" w:rsidRPr="00F40933">
        <w:rPr>
          <w:rFonts w:ascii="Times New Roman" w:hAnsi="Times New Roman" w:cs="Times New Roman"/>
          <w:sz w:val="24"/>
          <w:szCs w:val="24"/>
        </w:rPr>
        <w:t>perfectly</w:t>
      </w:r>
      <w:r w:rsidRPr="00F40933">
        <w:rPr>
          <w:rFonts w:ascii="Times New Roman" w:hAnsi="Times New Roman" w:cs="Times New Roman"/>
          <w:sz w:val="24"/>
          <w:szCs w:val="24"/>
        </w:rPr>
        <w:t xml:space="preserve"> normal clinical ranges</w:t>
      </w:r>
      <w:r w:rsidR="009A5E8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mQyMDQxMDEtMjIxMi00NDJhLTgxODQtNWRiMTAyMTYwNTQ5IiwicHJvcGVydGllcyI6eyJub3RlSW5kZXgiOjB9LCJpc0VkaXRlZCI6ZmFsc2UsIm1hbnVhbE92ZXJyaWRlIjp7ImlzTWFudWFsbHlPdmVycmlkZGVuIjpmYWxzZSwiY2l0ZXByb2NUZXh0IjoiKExlZSBldCBhbC4sIDIwMjEpIiwibWFudWFsT3ZlcnJpZGVUZXh0IjoiIn0sImNpdGF0aW9uSXRlbXMiOlt7ImlkIjoiMzE2ZjNmMzEtMTUwMi0zMzhjLTlkMTctNzExMGUzZTc1ZDk5IiwiaXRlbURhdGEiOnsidHlwZSI6ImFydGljbGUtam91cm5hbCIsImlkIjoiMzE2ZjNmMzEtMTUwMi0zMzhjLTlkMTctNzExMGUzZTc1ZDk5IiwidGl0bGUiOiJNYWNoaW5lIGxlYXJuaW5nLWJhc2VkIHByZWRpY3Rpb24gb2YgYWN1dGUga2lkbmV5IGluanVyeSBhZnRlciBuZXBocmVjdG9teSBpbiBwYXRpZW50cyB3aXRoIHJlbmFsIGNlbGwgY2FyY2lub21hIiwiYXV0aG9yIjpbeyJmYW1pbHkiOiJMZWUiLCJnaXZlbiI6Illlb25oZWUiLCJwYXJzZS1uYW1lcyI6ZmFsc2UsImRyb3BwaW5nLXBhcnRpY2xlIjoiIiwibm9uLWRyb3BwaW5nLXBhcnRpY2xlIjoiIn0seyJmYW1pbHkiOiJSeXUiLCJnaXZlbiI6Ikppd29uIiwicGFyc2UtbmFtZXMiOmZhbHNlLCJkcm9wcGluZy1wYXJ0aWNsZSI6IiIsIm5vbi1kcm9wcGluZy1wYXJ0aWNsZSI6IiJ9LHsiZmFtaWx5IjoiS2FuZyIsImdpdmVuIjoiTWluIFdvbyIsInBhcnNlLW5hbWVzIjpmYWxzZSwiZHJvcHBpbmctcGFydGljbGUiOiIiLCJub24tZHJvcHBpbmctcGFydGljbGUiOiIifSx7ImZhbWlseSI6IlNlbyIsImdpdmVuIjoiS3l1bmcgSGEiLCJwYXJzZS1uYW1lcyI6ZmFsc2UsImRyb3BwaW5nLXBhcnRpY2xlIjoiIiwibm9uLWRyb3BwaW5nLXBhcnRpY2xlIjoiIn0seyJmYW1pbHkiOiJLaW0iLCJnaXZlbiI6IkpheW91biIsInBhcnNlLW5hbWVzIjpmYWxzZSwiZHJvcHBpbmctcGFydGljbGUiOiIiLCJub24tZHJvcHBpbmctcGFydGljbGUiOiIifSx7ImZhbWlseSI6IlN1aCIsImdpdmVuIjoiSnVuZ3lvIiwicGFyc2UtbmFtZXMiOmZhbHNlLCJkcm9wcGluZy1wYXJ0aWNsZSI6IiIsIm5vbi1kcm9wcGluZy1wYXJ0aWNsZSI6IiJ9LHsiZmFtaWx5IjoiS2ltIiwiZ2l2ZW4iOiJZb25nIENodWwiLCJwYXJzZS1uYW1lcyI6ZmFsc2UsImRyb3BwaW5nLXBhcnRpY2xlIjoiIiwibm9uLWRyb3BwaW5nLXBhcnRpY2xlIjoiIn0seyJmYW1pbHkiOiJLaW0iLCJnaXZlbiI6IkRvbmcgS2kiLCJwYXJzZS1uYW1lcyI6ZmFsc2UsImRyb3BwaW5nLXBhcnRpY2xlIjoiIiwibm9uLWRyb3BwaW5nLXBhcnRpY2xlIjoiIn0seyJmYW1pbHkiOiJPaCIsImdpdmVuIjoiS29vayBId2FuIiwicGFyc2UtbmFtZXMiOmZhbHNlLCJkcm9wcGluZy1wYXJ0aWNsZSI6IiIsIm5vbi1kcm9wcGluZy1wYXJ0aWNsZSI6IiJ9LHsiZmFtaWx5IjoiSm9vIiwiZ2l2ZW4iOiJLd29uIFdvb2siLCJwYXJzZS1uYW1lcyI6ZmFsc2UsImRyb3BwaW5nLXBhcnRpY2xlIjoiIiwibm9uLWRyb3BwaW5nLXBhcnRpY2xlIjoiIn0seyJmYW1pbHkiOiJLaW0iLCJnaXZlbiI6IllvbiBTdSIsInBhcnNlLW5hbWVzIjpmYWxzZSwiZHJvcHBpbmctcGFydGljbGUiOiIiLCJub24tZHJvcHBpbmctcGFydGljbGUiOiIifSx7ImZhbWlseSI6Ikplb25nIiwiZ2l2ZW4iOiJDaGFuZyBXb29rIiwicGFyc2UtbmFtZXMiOmZhbHNlLCJkcm9wcGluZy1wYXJ0aWNsZSI6IiIsIm5vbi1kcm9wcGluZy1wYXJ0aWNsZSI6IiJ9LHsiZmFtaWx5IjoiTGVlIiwiZ2l2ZW4iOiJTYW5nIENodWwiLCJwYXJzZS1uYW1lcyI6ZmFsc2UsImRyb3BwaW5nLXBhcnRpY2xlIjoiIiwibm9uLWRyb3BwaW5nLXBhcnRpY2xlIjoiIn0seyJmYW1pbHkiOiJLd2FrIiwiZ2l2ZW4iOiJDaGVvbCIsInBhcnNlLW5hbWVzIjpmYWxzZSwiZHJvcHBpbmctcGFydGljbGUiOiIiLCJub24tZHJvcHBpbmctcGFydGljbGUiOiIifSx7ImZhbWlseSI6IktpbSIsImdpdmVuIjoiU2Vqb29uZyIsInBhcnNlLW5hbWVzIjpmYWxzZSwiZHJvcHBpbmctcGFydGljbGUiOiIiLCJub24tZHJvcHBpbmctcGFydGljbGUiOiIifSx7ImZhbWlseSI6IkhhbiIsImdpdmVuIjoiU2V1bmcgU2VvayIsInBhcnNlLW5hbWVzIjpmYWxzZSwiZHJvcHBpbmctcGFydGljbGUiOiIiLCJub24tZHJvcHBpbmctcGFydGljbGUiOiIifV0sImNvbnRhaW5lci10aXRsZSI6IlNjaWVudGlmaWMgUmVwb3J0cyAyMDIxIDExOjEiLCJhY2Nlc3NlZCI6eyJkYXRlLXBhcnRzIjpbWzIwMjYsNiwyMl1dfSwiRE9JIjoiMTAuMTAzOC9zNDE1OTgtMDIxLTk1MDE5LTEiLCJJU0JOIjoiMDEyMzQ1Njc4OSIsIklTU04iOiIyMDQ1LTIzMjIiLCJQTUlEIjoiMzQzNDQ5MDkiLCJVUkwiOiJodHRwczovL3d3dy5uYXR1cmUuY29tL2FydGljbGVzL3M0MTU5OC0wMjEtOTUwMTktMSIsImlzc3VlZCI6eyJkYXRlLXBhcnRzIjpbWzIwMjEsOCwzXV19LCJwYWdlIjoiMTU3MDQtIiwiYWJzdHJhY3QiOiJUaGUgcHJlY2lzZSBwcmVkaWN0aW9uIG9mIGFjdXRlIGtpZG5leSBpbmp1cnkgKEFLSSkgYWZ0ZXIgbmVwaHJlY3RvbXkgZm9yIHJlbmFsIGNlbGwgY2FyY2lub21hIChSQ0MpIGlzIGFuIGltcG9ydGFudCBpc3N1ZSBiZWNhdXNlIG9mIGl0cyByZWxhdGlvbnNoaXAgd2l0aCBzdWJzZXF1ZW50IGtpZG5leSBkeXNmdW5jdGlvbiBhbmQgaGlnaCBtb3J0YWxpdHkuIEhlcmVpbiB3ZSBhZGRyZXNzZWQgd2hldGhlciBtYWNoaW5lIGxlYXJuaW5nIChNTCkgYWxnb3JpdGhtcyBjb3VsZCBwcmVkaWN0IHBvc3RvcGVyYXRpdmUgQUtJIHJpc2sgYmV0dGVyIHRoYW4gY29udmVudGlvbmFsIGxvZ2lzdGljIHJlZ3Jlc3Npb24gKExSKSBtb2RlbHMuIEEgdG90YWwgb2YgNDEwNCBSQ0MgcGF0aWVudHMgd2hvIGhhZCB1bmRlcmdvbmUgdW5pbGF0ZXJhbCBuZXBocmVjdG9teSBmcm9tIEphbnVhcnkgMjAwMyB0byBEZWNlbWJlciAyMDE3IHdlcmUgcmV2aWV3ZWQuIE1MIG1vZGVscyBzdWNoIGFzIHN1cHBvcnQgdmVjdG9yIG1hY2hpbmUsIHJhbmRvbSBmb3Jlc3QsIGV4dHJlbWUgZ3JhZGllbnQgYm9vc3RpbmcsIGFuZCBsaWdodCBncmFkaWVudCBib29zdGluZyBtYWNoaW5lIChMaWdodEdCTSkgd2VyZSBkZXZlbG9wZWQsIGFuZCB0aGVpciBwZXJmb3JtYW5jZSBiYXNlZCBvbiB0aGUgYXJlYSB1bmRlciB0aGUgcmVjZWl2ZXIgb3BlcmF0aW5nIGNoYXJhY3RlcmlzdGljIGN1cnZlLCBhY2N1cmFjeSwgYW5kIEYxIHNjb3JlIHdhcyBjb21wYXJlZCB3aXRoIHRoYXQgb2YgdGhlIExSLWJhc2VkIHNjb3JpbmcgbW9kZWwuIFBvc3RvcGVyYXRpdmUgQUtJIGRldmVsb3BlZCBpbiAxMTY3IHBhdGllbnRzICgyOC40JSkuIEFsbCB0aGUgTUwgbW9kZWxzIGhhZCBoaWdoZXIgcGVyZm9ybWFuY2UgaW5kZXggdmFsdWVzIHRoYW4gdGhlIExSLWJhc2VkIHNjb3JpbmcgbW9kZWwuIEFtb25nIHRoZW0sIHRoZSBMaWdodEdCTSBtb2RlbCBoYWQgdGhlIGhpZ2hlc3QgdmFsdWUgb2YgMC44MTAgKDAuNzgz4oCTMC44MzcpLiBUaGUgZGVjaXNpb24gY3VydmUgYW5hbHlzaXMgZGVtb25zdHJhdGVkIGEgZ3JlYXRlciBuZXQgYmVuZWZpdCBvZiB0aGUgTUwgbW9kZWxzIHRoYW4gdGhlIExSLWJhc2VkIHNjb3JpbmcgbW9kZWwgb3ZlciBhbGwgdGhlIHJhbmdlcyBvZiB0aHJlc2hvbGQgcHJvYmFiaWxpdGllcy4gVGhlIGFwcGxpY2F0aW9uIG9mIE1MIGFsZ29yaXRobXMgaW1wcm92ZXMgdGhlIHByZWRpY3RhYmlsaXR5IG9mIEFLSSBhZnRlciBuZXBocmVjdG9teSBmb3IgUkNDLCBhbmQgdGhlc2UgbW9kZWxzIHBlcmZvcm0gYmV0dGVyIHRoYW4gY29udmVudGlvbmFsIExSLWJhc2VkIG1vZGVscy4iLCJwdWJsaXNoZXIiOiJOYXR1cmUgUHVibGlzaGluZyBHcm91cCIsImlzc3VlIjoiMSIsInZvbHVtZSI6IjExIiwiY29udGFpbmVyLXRpdGxlLXNob3J0IjoiIn0sImlzVGVtcG9yYXJ5IjpmYWxzZX1dfQ=="/>
          <w:id w:val="1604761468"/>
          <w:placeholder>
            <w:docPart w:val="DefaultPlaceholder_-1854013440"/>
          </w:placeholder>
        </w:sdtPr>
        <w:sdtContent>
          <w:r w:rsidR="007E6504" w:rsidRPr="007E6504">
            <w:rPr>
              <w:rFonts w:ascii="Times New Roman" w:hAnsi="Times New Roman" w:cs="Times New Roman"/>
              <w:color w:val="000000"/>
              <w:sz w:val="24"/>
              <w:szCs w:val="24"/>
            </w:rPr>
            <w:t>(Lee et al., 2021)</w:t>
          </w:r>
        </w:sdtContent>
      </w:sdt>
      <w:r w:rsidRPr="00F40933">
        <w:rPr>
          <w:rFonts w:ascii="Times New Roman" w:hAnsi="Times New Roman" w:cs="Times New Roman"/>
          <w:sz w:val="24"/>
          <w:szCs w:val="24"/>
        </w:rPr>
        <w:t xml:space="preserve">. Similarly, </w:t>
      </w:r>
      <w:r w:rsidR="003821A1" w:rsidRPr="00F40933">
        <w:rPr>
          <w:rFonts w:ascii="Times New Roman" w:hAnsi="Times New Roman" w:cs="Times New Roman"/>
          <w:sz w:val="24"/>
          <w:szCs w:val="24"/>
        </w:rPr>
        <w:t>Recurrent</w:t>
      </w:r>
      <w:r w:rsidRPr="00F40933">
        <w:rPr>
          <w:rFonts w:ascii="Times New Roman" w:hAnsi="Times New Roman" w:cs="Times New Roman"/>
          <w:sz w:val="24"/>
          <w:szCs w:val="24"/>
        </w:rPr>
        <w:t xml:space="preserve"> Neural Networks (RNNs) optimized for time-series metabolic forecasting predicted intraoperative lactate concentrations with a remarkably </w:t>
      </w:r>
      <w:r w:rsidR="003821A1" w:rsidRPr="00F40933">
        <w:rPr>
          <w:rFonts w:ascii="Times New Roman" w:hAnsi="Times New Roman" w:cs="Times New Roman"/>
          <w:sz w:val="24"/>
          <w:szCs w:val="24"/>
        </w:rPr>
        <w:t>low Mean Absolute Error (MAE) of</w:t>
      </w:r>
      <w:r w:rsidRPr="00F40933">
        <w:rPr>
          <w:rFonts w:ascii="Times New Roman" w:hAnsi="Times New Roman" w:cs="Times New Roman"/>
          <w:sz w:val="24"/>
          <w:szCs w:val="24"/>
        </w:rPr>
        <w:t xml:space="preserve"> 0.1</w:t>
      </w:r>
      <w:r w:rsidR="00B94DF5" w:rsidRPr="00F40933">
        <w:rPr>
          <w:rFonts w:ascii="Times New Roman" w:hAnsi="Times New Roman" w:cs="Times New Roman"/>
          <w:sz w:val="24"/>
          <w:szCs w:val="24"/>
        </w:rPr>
        <w:t>2 mmol/L</w:t>
      </w:r>
      <w:r w:rsidR="00B11DD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TAxZjI1MDctYzNlYS00MzBjLWFkZjEtNTlmYmU2ZmMzNjI5IiwicHJvcGVydGllcyI6eyJub3RlSW5kZXgiOjB9LCJpc0VkaXRlZCI6ZmFsc2UsIm1hbnVhbE92ZXJyaWRlIjp7ImlzTWFudWFsbHlPdmVycmlkZGVuIjpmYWxzZSwiY2l0ZXByb2NUZXh0IjoiKEtvYmF5YXNoaSBldCBhbC4sIDIwMjMpIiwibWFudWFsT3ZlcnJpZGVUZXh0IjoiIn0sImNpdGF0aW9uSXRlbXMiOlt7ImlkIjoiM2M0ODEzMjctYzMzNS0zMGQ2LTg1YTMtOTI2ZDk2OTczOGMxIiwiaXRlbURhdGEiOnsidHlwZSI6ImFydGljbGUtam91cm5hbCIsImlkIjoiM2M0ODEzMjctYzMzNS0zMGQ2LTg1YTMtOTI2ZDk2OTczOGMxIiwidGl0bGUiOiJQcmVkaWN0aW9uIG9mIGxhY3RhdGUgY29uY2VudHJhdGlvbnMgYWZ0ZXIgY2FyZGlhYyBzdXJnZXJ5IHVzaW5nIG1hY2hpbmUgbGVhcm5pbmcgYW5kIGRlZXAgbGVhcm5pbmcgYXBwcm9hY2hlcyIsImF1dGhvciI6W3siZmFtaWx5IjoiS29iYXlhc2hpIiwiZ2l2ZW4iOiJZdXRhIiwicGFyc2UtbmFtZXMiOmZhbHNlLCJkcm9wcGluZy1wYXJ0aWNsZSI6IiIsIm5vbi1kcm9wcGluZy1wYXJ0aWNsZSI6IiJ9LHsiZmFtaWx5IjoiUGVuZyIsImdpdmVuIjoiWXUgQ2h1bmciLCJwYXJzZS1uYW1lcyI6ZmFsc2UsImRyb3BwaW5nLXBhcnRpY2xlIjoiIiwibm9uLWRyb3BwaW5nLXBhcnRpY2xlIjoiIn0seyJmYW1pbHkiOiJZdSIsImdpdmVuIjoiRXZhbiIsInBhcnNlLW5hbWVzIjpmYWxzZSwiZHJvcHBpbmctcGFydGljbGUiOiIiLCJub24tZHJvcHBpbmctcGFydGljbGUiOiIifSx7ImZhbWlseSI6IkJ1c2giLCJnaXZlbiI6IkJyaWFuIiwicGFyc2UtbmFtZXMiOmZhbHNlLCJkcm9wcGluZy1wYXJ0aWNsZSI6IiIsIm5vbi1kcm9wcGluZy1wYXJ0aWNsZSI6IiJ9LHsiZmFtaWx5IjoiSnVuZyIsImdpdmVuIjoiWW91biBIb2EiLCJwYXJzZS1uYW1lcyI6ZmFsc2UsImRyb3BwaW5nLXBhcnRpY2xlIjoiIiwibm9uLWRyb3BwaW5nLXBhcnRpY2xlIjoiIn0seyJmYW1pbHkiOiJNdXJwaHkiLCJnaXZlbiI6IlphY2hhcnkiLCJwYXJzZS1uYW1lcyI6ZmFsc2UsImRyb3BwaW5nLXBhcnRpY2xlIjoiIiwibm9uLWRyb3BwaW5nLXBhcnRpY2xlIjoiIn0seyJmYW1pbHkiOiJHb2VkZGVsIiwiZ2l2ZW4iOiJMZWUiLCJwYXJzZS1uYW1lcyI6ZmFsc2UsImRyb3BwaW5nLXBhcnRpY2xlIjoiIiwibm9uLWRyb3BwaW5nLXBhcnRpY2xlIjoiIn0seyJmYW1pbHkiOiJXaGl0bWFuIiwiZ2l2ZW4iOiJHbGVubiIsInBhcnNlLW5hbWVzIjpmYWxzZSwiZHJvcHBpbmctcGFydGljbGUiOiIiLCJub24tZHJvcHBpbmctcGFydGljbGUiOiIifSx7ImZhbWlseSI6IlZlbmthdGFyYW1hbiIsImdpdmVuIjoiQXJjaGFuYSIsInBhcnNlLW5hbWVzIjpmYWxzZSwiZHJvcHBpbmctcGFydGljbGUiOiIiLCJub24tZHJvcHBpbmctcGFydGljbGUiOiIifSx7ImZhbWlseSI6IkJyb3duIiwiZ2l2ZW4iOiJDaGFybGVzIEguIiwicGFyc2UtbmFtZXMiOmZhbHNlLCJkcm9wcGluZy1wYXJ0aWNsZSI6IiIsIm5vbi1kcm9wcGluZy1wYXJ0aWNsZSI6IiJ9XSwiY29udGFpbmVyLXRpdGxlIjoiRnJvbnRpZXJzIGluIG1lZGljaW5lIiwiY29udGFpbmVyLXRpdGxlLXNob3J0IjoiRnJvbnQuIE1lZC4gKExhdXNhbm5lKS4iLCJhY2Nlc3NlZCI6eyJkYXRlLXBhcnRzIjpbWzIwMjYsNiwyMl1dfSwiRE9JIjoiMTAuMzM4OS9GTUVELjIwMjMuMTE2NTkxMiIsIklTU04iOiIyMjk2LTg1OFgiLCJQTUlEIjoiMzc3OTAxMzEiLCJVUkwiOiJodHRwczovL3B1Ym1lZC5uY2JpLm5sbS5uaWguZ292LzM3NzkwMTMxLyIsImlzc3VlZCI6eyJkYXRlLXBhcnRzIjpbWzIwMjNdXX0sImFic3RyYWN0IjoiQmFja2dyb3VuZDogQWx0aG91Z2ggY29udmVudGlvbmFsIHByZWRpY3Rpb24gbW9kZWxzIGZvciBzdXJnaWNhbCBwYXRpZW50cyBvZnRlbiBpZ25vcmUgaW50cmFvcGVyYXRpdmUgdGltZS1zZXJpZXMgZGF0YSwgZGVlcCBsZWFybmluZyBhcHByb2FjaGVzIGFyZSB3ZWxsLXN1aXRlZCB0byBpbmNvcnBvcmF0ZSB0aW1lLXZhcnlpbmcgYW5kIG5vbi1saW5lYXIgZGF0YSB3aXRoIGNvbXBsZXggaW50ZXJhY3Rpb25zLiBCbG9vZCBsYWN0YXRlIGNvbmNlbnRyYXRpb24gaXMgb25lIGltcG9ydGFudCBjbGluaWNhbCBtYXJrZXIgdGhhdCBjYW4gcmVmbGVjdCB0aGUgYWRlcXVhY3kgb2Ygc3lzdGVtaWMgcGVyZnVzaW9uIGR1cmluZyBjYXJkaWFjIHN1cmdlcnkuIER1cmluZyBjYXJkaWFjIHN1cmdlcnkgYW5kIGNhcmRpb3B1bG1vbmFyeSBieXBhc3MsIG1pbnV0ZS1sZXZlbCBkYXRhIGlzIGF2YWlsYWJsZSBvbiBrZXkgcGFyYW1ldGVycyB0aGF0IGFmZmVjdCBwZXJmdXNpb24uIFRoZSBnb2FsIG9mIHRoaXMgc3R1ZHkgd2FzIHRvIHVzZSBtYWNoaW5lIGxlYXJuaW5nIGFuZCBkZWVwIGxlYXJuaW5nIGFwcHJvYWNoZXMgdG8gcHJlZGljdCBtYXhpbXVtIGJsb29kIGxhY3RhdGUgY29uY2VudHJhdGlvbnMgYWZ0ZXIgY2FyZGlhYyBzdXJnZXJ5LiBXZSBoeXBvdGhlc2l6ZWQgdGhhdCBtb2RlbHMgdXNpbmcgbWludXRlLWxldmVsIGludHJhb3BlcmF0aXZlIGRhdGEgYXMgaW5wdXRzIHdvdWxkIGhhdmUgdGhlIGJlc3QgcHJlZGljdGl2ZSBwZXJmb3JtYW5jZS4gTWV0aG9kczogQWR1bHRzIHdobyB1bmRlcndlbnQgY2FyZGlhYyBzdXJnZXJ5IHdpdGggY2FyZGlvcHVsbW9uYXJ5IGJ5cGFzcyB3ZXJlIGVsaWdpYmxlLiBUaGUgcHJpbWFyeSBvdXRjb21lIHdhcyBtYXhpbXVtIGxhY3RhdGUgY29uY2VudHJhdGlvbiB3aXRoaW4gMjQgaCBwb3N0b3BlcmF0aXZlbHkuIFdlIGNvbnNpZGVyZWQgdGhyZWUgY2xhc3NlcyBvZiBwcmVkaWN0aXZlIG1vZGVscywgdXNpbmcgdGhlIHBlcmZvcm1hbmNlIG1ldHJpYyBvZiBtZWFuIGFic29sdXRlIGVycm9yIGFjcm9zcyB0ZXN0aW5nIGZvbGRzOiAoMSkgc3RhdGljIG1vZGVscyB1c2luZyBiYXNlbGluZSBwcmVvcGVyYXRpdmUgdmFyaWFibGVzLCAoMikgYXVnbWVudGF0aW9uIG9mIHRoZSBzdGF0aWMgbW9kZWxzIHdpdGggaW50cmFvcGVyYXRpdmUgc3RhdGlzdGljcywgYW5kICgzKSBhIGR5bmFtaWMgYXBwcm9hY2ggdGhhdCBpbnRlZ3JhdGVzIHByZW9wZXJhdGl2ZSB2YXJpYWJsZXMgd2l0aCBpbnRyYW9wZXJhdGl2ZSB0aW1lIHNlcmllcyBkYXRhLiBSZXN1bHRzOiAyLDE4NyBwYXRpZW50cyB3ZXJlIGluY2x1ZGVkLiBGb3IgdGhyZWUgbW9kZWxzIHRoYXQgb25seSB1c2VkIGJhc2VsaW5lIGNoYXJhY3RlcmlzdGljcyAobGluZWFyIHJlZ3Jlc3Npb24sIHJhbmRvbSBmb3Jlc3QsIGFydGlmaWNpYWwgbmV1cmFsIG5ldHdvcmspIHRvIHByZWRpY3QgbWF4aW11bSBwb3N0b3BlcmF0aXZlIGxhY3RhdGUgY29uY2VudHJhdGlvbiwgdGhlIHByZWRpY3Rpb24gZXJyb3IgcmFuZ2VkIGZyb20gYSBtZWRpYW4gb2YgMi41MiBtbW9sL0wgKElRUiAyLjQ2LCAyLjU2KSB0byAyLjU4IG1tb2wvTCAoSVFSIDIuNTQsIDIuNjApLiBUaGUgaW5jbHVzaW9uIG9mIGludHJhb3BlcmF0aXZlIHN1bW1hcnkgc3RhdGlzdGljcyAoaW5jbHVkaW5nIGludHJhb3BlcmF0aXZlIGxhY3RhdGUgY29uY2VudHJhdGlvbikgaW1wcm92ZWQgbW9kZWwgcGVyZm9ybWFuY2UsIHdpdGggdGhlIHByZWRpY3Rpb24gZXJyb3IgcmFuZ2luZyBmcm9tIGEgbWVkaWFuIG9mIDIuMDkgbW1vbC9MIChJUVIgMi4wNCwgMi4xNCkgdG8gMi4xMiBtbW9sL0wgKElRUiAyLjA2LCAyLjE2KS4gRm9yIHR3byBtb2RlbGxpbmcgYXBwcm9hY2hlcyAocmVjdXJyZW50IG5ldXJhbCBuZXR3b3JrLCB0cmFuc2Zvcm1lcikgdGhhdCBjYW4gdXRpbGl6ZSBpbnRyYW9wZXJhdGl2ZSB0aW1lLXNlcmllcyBkYXRhLCB0aGUgbG93ZXN0IHByZWRpY3Rpb24gZXJyb3Igd2FzIG9idGFpbmVkIHdpdGggYSByYW5nZSBvZiBtZWRpYW4gMS45NiBtbW9sL0wgKElRUiAxLjg3LCAyLjA1KSB0byAxLjk3IG1tb2wvTCAoSVFSIDEuOTIsIDIuMDUpLiBJbnRyYW9wZXJhdGl2ZSBsYWN0YXRlIGNvbmNlbnRyYXRpb24gd2FzIHRoZSBtb3N0IGltcG9ydGFudCBwcmVkaWN0aXZlIGZlYXR1cmUgYmFzZWQgb24gU2hhcGxleSBhZGRpdGl2ZSB2YWx1ZXMuIEFuZW1pYSBhbmQgd2VpZ2h0IHdlcmUgYWxzbyBpbXBvcnRhbnQgcHJlZGljdG9ycywgYnV0IHRoZXJlIHdhcyBoZXRlcm9nZW5laXR5IGluIHRoZSBpbXBvcnRhbmNlIG9mIG90aGVyIGZlYXR1cmVzLiBDb25jbHVzaW9uOiBQb3N0b3BlcmF0aXZlIGxhY3RhdGUgY29uY2VudHJhdGlvbnMgY2FuIGJlIHByZWRpY3RlZCB1c2luZyBiYXNlbGluZSBhbmQgaW50cmFvcGVyYXRpdmUgZGF0YSB3aXRoIG1vZGVyYXRlIGFjY3VyYWN5LiBUaGVzZSByZXN1bHRzIHJlZmxlY3QgdGhlIHZhbHVlIG9mIGludHJhb3BlcmF0aXZlIGRhdGEgaW4gdGhlIHByZWRpY3Rpb24gb2YgY2xpbmljYWxseSByZWxldmFudCBvdXRjb21lcyB0byBndWlkZSBwZXJpb3BlcmF0aXZlIG1hbmFnZW1lbnQuIiwicHVibGlzaGVyIjoiRnJvbnQgTWVkIChMYXVzYW5uZSkiLCJ2b2x1bWUiOiIxMCJ9LCJpc1RlbXBvcmFyeSI6ZmFsc2V9XX0="/>
          <w:id w:val="-1481369844"/>
          <w:placeholder>
            <w:docPart w:val="DefaultPlaceholder_-1854013440"/>
          </w:placeholder>
        </w:sdtPr>
        <w:sdtContent>
          <w:r w:rsidR="007E6504" w:rsidRPr="007E6504">
            <w:rPr>
              <w:rFonts w:ascii="Times New Roman" w:hAnsi="Times New Roman" w:cs="Times New Roman"/>
              <w:color w:val="000000"/>
              <w:sz w:val="24"/>
              <w:szCs w:val="24"/>
            </w:rPr>
            <w:t>(Kobayashi et al., 2023)</w:t>
          </w:r>
        </w:sdtContent>
      </w:sdt>
      <w:r w:rsidR="00B94DF5" w:rsidRPr="00F40933">
        <w:rPr>
          <w:rFonts w:ascii="Times New Roman" w:hAnsi="Times New Roman" w:cs="Times New Roman"/>
          <w:sz w:val="24"/>
          <w:szCs w:val="24"/>
        </w:rPr>
        <w:t xml:space="preserve">. By forecasting impending lactate spikes </w:t>
      </w:r>
      <w:r w:rsidR="003821A1" w:rsidRPr="00F40933">
        <w:rPr>
          <w:rFonts w:ascii="Times New Roman" w:hAnsi="Times New Roman" w:cs="Times New Roman"/>
          <w:sz w:val="24"/>
          <w:szCs w:val="24"/>
        </w:rPr>
        <w:t>up to</w:t>
      </w:r>
      <w:r w:rsidR="00B94DF5" w:rsidRPr="00F40933">
        <w:rPr>
          <w:rFonts w:ascii="Times New Roman" w:hAnsi="Times New Roman" w:cs="Times New Roman"/>
          <w:sz w:val="24"/>
          <w:szCs w:val="24"/>
        </w:rPr>
        <w:t xml:space="preserve"> 20 minutes in </w:t>
      </w:r>
      <w:r w:rsidR="003821A1" w:rsidRPr="00F40933">
        <w:rPr>
          <w:rFonts w:ascii="Times New Roman" w:hAnsi="Times New Roman" w:cs="Times New Roman"/>
          <w:sz w:val="24"/>
          <w:szCs w:val="24"/>
        </w:rPr>
        <w:t>advance,</w:t>
      </w:r>
      <w:r w:rsidR="00B94DF5" w:rsidRPr="00F40933">
        <w:rPr>
          <w:rFonts w:ascii="Times New Roman" w:hAnsi="Times New Roman" w:cs="Times New Roman"/>
          <w:sz w:val="24"/>
          <w:szCs w:val="24"/>
        </w:rPr>
        <w:t xml:space="preserve"> the model suggested preventative pump flow </w:t>
      </w:r>
      <w:r w:rsidR="003821A1" w:rsidRPr="00F40933">
        <w:rPr>
          <w:rFonts w:ascii="Times New Roman" w:hAnsi="Times New Roman" w:cs="Times New Roman"/>
          <w:sz w:val="24"/>
          <w:szCs w:val="24"/>
        </w:rPr>
        <w:t>increases</w:t>
      </w:r>
      <w:r w:rsidR="00B94DF5" w:rsidRPr="00F40933">
        <w:rPr>
          <w:rFonts w:ascii="Times New Roman" w:hAnsi="Times New Roman" w:cs="Times New Roman"/>
          <w:sz w:val="24"/>
          <w:szCs w:val="24"/>
        </w:rPr>
        <w:t xml:space="preserve"> that effectively averted hyperlactatemia in 91% of stimulated </w:t>
      </w:r>
      <w:r w:rsidR="00B94DF5" w:rsidRPr="00F40933">
        <w:rPr>
          <w:rFonts w:ascii="Times New Roman" w:hAnsi="Times New Roman" w:cs="Times New Roman"/>
          <w:sz w:val="24"/>
          <w:szCs w:val="24"/>
        </w:rPr>
        <w:lastRenderedPageBreak/>
        <w:t>test cases, culminating in an overall 14% reduction in peak post-operative lactate levels</w:t>
      </w:r>
      <w:r w:rsidR="00F25EA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zRkYmUwMDItM2UxNi00NWEzLWJjZDAtYzViYTBjM2I2ZmI1IiwicHJvcGVydGllcyI6eyJub3RlSW5kZXgiOjB9LCJpc0VkaXRlZCI6ZmFsc2UsIm1hbnVhbE92ZXJyaWRlIjp7ImlzTWFudWFsbHlPdmVycmlkZGVuIjpmYWxzZSwiY2l0ZXByb2NUZXh0IjoiKEtvYmF5YXNoaSBldCBhbC4sIDIwMjMpIiwibWFudWFsT3ZlcnJpZGVUZXh0IjoiIn0sImNpdGF0aW9uSXRlbXMiOlt7ImlkIjoiM2M0ODEzMjctYzMzNS0zMGQ2LTg1YTMtOTI2ZDk2OTczOGMxIiwiaXRlbURhdGEiOnsidHlwZSI6ImFydGljbGUtam91cm5hbCIsImlkIjoiM2M0ODEzMjctYzMzNS0zMGQ2LTg1YTMtOTI2ZDk2OTczOGMxIiwidGl0bGUiOiJQcmVkaWN0aW9uIG9mIGxhY3RhdGUgY29uY2VudHJhdGlvbnMgYWZ0ZXIgY2FyZGlhYyBzdXJnZXJ5IHVzaW5nIG1hY2hpbmUgbGVhcm5pbmcgYW5kIGRlZXAgbGVhcm5pbmcgYXBwcm9hY2hlcyIsImF1dGhvciI6W3siZmFtaWx5IjoiS29iYXlhc2hpIiwiZ2l2ZW4iOiJZdXRhIiwicGFyc2UtbmFtZXMiOmZhbHNlLCJkcm9wcGluZy1wYXJ0aWNsZSI6IiIsIm5vbi1kcm9wcGluZy1wYXJ0aWNsZSI6IiJ9LHsiZmFtaWx5IjoiUGVuZyIsImdpdmVuIjoiWXUgQ2h1bmciLCJwYXJzZS1uYW1lcyI6ZmFsc2UsImRyb3BwaW5nLXBhcnRpY2xlIjoiIiwibm9uLWRyb3BwaW5nLXBhcnRpY2xlIjoiIn0seyJmYW1pbHkiOiJZdSIsImdpdmVuIjoiRXZhbiIsInBhcnNlLW5hbWVzIjpmYWxzZSwiZHJvcHBpbmctcGFydGljbGUiOiIiLCJub24tZHJvcHBpbmctcGFydGljbGUiOiIifSx7ImZhbWlseSI6IkJ1c2giLCJnaXZlbiI6IkJyaWFuIiwicGFyc2UtbmFtZXMiOmZhbHNlLCJkcm9wcGluZy1wYXJ0aWNsZSI6IiIsIm5vbi1kcm9wcGluZy1wYXJ0aWNsZSI6IiJ9LHsiZmFtaWx5IjoiSnVuZyIsImdpdmVuIjoiWW91biBIb2EiLCJwYXJzZS1uYW1lcyI6ZmFsc2UsImRyb3BwaW5nLXBhcnRpY2xlIjoiIiwibm9uLWRyb3BwaW5nLXBhcnRpY2xlIjoiIn0seyJmYW1pbHkiOiJNdXJwaHkiLCJnaXZlbiI6IlphY2hhcnkiLCJwYXJzZS1uYW1lcyI6ZmFsc2UsImRyb3BwaW5nLXBhcnRpY2xlIjoiIiwibm9uLWRyb3BwaW5nLXBhcnRpY2xlIjoiIn0seyJmYW1pbHkiOiJHb2VkZGVsIiwiZ2l2ZW4iOiJMZWUiLCJwYXJzZS1uYW1lcyI6ZmFsc2UsImRyb3BwaW5nLXBhcnRpY2xlIjoiIiwibm9uLWRyb3BwaW5nLXBhcnRpY2xlIjoiIn0seyJmYW1pbHkiOiJXaGl0bWFuIiwiZ2l2ZW4iOiJHbGVubiIsInBhcnNlLW5hbWVzIjpmYWxzZSwiZHJvcHBpbmctcGFydGljbGUiOiIiLCJub24tZHJvcHBpbmctcGFydGljbGUiOiIifSx7ImZhbWlseSI6IlZlbmthdGFyYW1hbiIsImdpdmVuIjoiQXJjaGFuYSIsInBhcnNlLW5hbWVzIjpmYWxzZSwiZHJvcHBpbmctcGFydGljbGUiOiIiLCJub24tZHJvcHBpbmctcGFydGljbGUiOiIifSx7ImZhbWlseSI6IkJyb3duIiwiZ2l2ZW4iOiJDaGFybGVzIEguIiwicGFyc2UtbmFtZXMiOmZhbHNlLCJkcm9wcGluZy1wYXJ0aWNsZSI6IiIsIm5vbi1kcm9wcGluZy1wYXJ0aWNsZSI6IiJ9XSwiY29udGFpbmVyLXRpdGxlIjoiRnJvbnRpZXJzIGluIG1lZGljaW5lIiwiY29udGFpbmVyLXRpdGxlLXNob3J0IjoiRnJvbnQuIE1lZC4gKExhdXNhbm5lKS4iLCJhY2Nlc3NlZCI6eyJkYXRlLXBhcnRzIjpbWzIwMjYsNiwyMl1dfSwiRE9JIjoiMTAuMzM4OS9GTUVELjIwMjMuMTE2NTkxMiIsIklTU04iOiIyMjk2LTg1OFgiLCJQTUlEIjoiMzc3OTAxMzEiLCJVUkwiOiJodHRwczovL3B1Ym1lZC5uY2JpLm5sbS5uaWguZ292LzM3NzkwMTMxLyIsImlzc3VlZCI6eyJkYXRlLXBhcnRzIjpbWzIwMjNdXX0sImFic3RyYWN0IjoiQmFja2dyb3VuZDogQWx0aG91Z2ggY29udmVudGlvbmFsIHByZWRpY3Rpb24gbW9kZWxzIGZvciBzdXJnaWNhbCBwYXRpZW50cyBvZnRlbiBpZ25vcmUgaW50cmFvcGVyYXRpdmUgdGltZS1zZXJpZXMgZGF0YSwgZGVlcCBsZWFybmluZyBhcHByb2FjaGVzIGFyZSB3ZWxsLXN1aXRlZCB0byBpbmNvcnBvcmF0ZSB0aW1lLXZhcnlpbmcgYW5kIG5vbi1saW5lYXIgZGF0YSB3aXRoIGNvbXBsZXggaW50ZXJhY3Rpb25zLiBCbG9vZCBsYWN0YXRlIGNvbmNlbnRyYXRpb24gaXMgb25lIGltcG9ydGFudCBjbGluaWNhbCBtYXJrZXIgdGhhdCBjYW4gcmVmbGVjdCB0aGUgYWRlcXVhY3kgb2Ygc3lzdGVtaWMgcGVyZnVzaW9uIGR1cmluZyBjYXJkaWFjIHN1cmdlcnkuIER1cmluZyBjYXJkaWFjIHN1cmdlcnkgYW5kIGNhcmRpb3B1bG1vbmFyeSBieXBhc3MsIG1pbnV0ZS1sZXZlbCBkYXRhIGlzIGF2YWlsYWJsZSBvbiBrZXkgcGFyYW1ldGVycyB0aGF0IGFmZmVjdCBwZXJmdXNpb24uIFRoZSBnb2FsIG9mIHRoaXMgc3R1ZHkgd2FzIHRvIHVzZSBtYWNoaW5lIGxlYXJuaW5nIGFuZCBkZWVwIGxlYXJuaW5nIGFwcHJvYWNoZXMgdG8gcHJlZGljdCBtYXhpbXVtIGJsb29kIGxhY3RhdGUgY29uY2VudHJhdGlvbnMgYWZ0ZXIgY2FyZGlhYyBzdXJnZXJ5LiBXZSBoeXBvdGhlc2l6ZWQgdGhhdCBtb2RlbHMgdXNpbmcgbWludXRlLWxldmVsIGludHJhb3BlcmF0aXZlIGRhdGEgYXMgaW5wdXRzIHdvdWxkIGhhdmUgdGhlIGJlc3QgcHJlZGljdGl2ZSBwZXJmb3JtYW5jZS4gTWV0aG9kczogQWR1bHRzIHdobyB1bmRlcndlbnQgY2FyZGlhYyBzdXJnZXJ5IHdpdGggY2FyZGlvcHVsbW9uYXJ5IGJ5cGFzcyB3ZXJlIGVsaWdpYmxlLiBUaGUgcHJpbWFyeSBvdXRjb21lIHdhcyBtYXhpbXVtIGxhY3RhdGUgY29uY2VudHJhdGlvbiB3aXRoaW4gMjQgaCBwb3N0b3BlcmF0aXZlbHkuIFdlIGNvbnNpZGVyZWQgdGhyZWUgY2xhc3NlcyBvZiBwcmVkaWN0aXZlIG1vZGVscywgdXNpbmcgdGhlIHBlcmZvcm1hbmNlIG1ldHJpYyBvZiBtZWFuIGFic29sdXRlIGVycm9yIGFjcm9zcyB0ZXN0aW5nIGZvbGRzOiAoMSkgc3RhdGljIG1vZGVscyB1c2luZyBiYXNlbGluZSBwcmVvcGVyYXRpdmUgdmFyaWFibGVzLCAoMikgYXVnbWVudGF0aW9uIG9mIHRoZSBzdGF0aWMgbW9kZWxzIHdpdGggaW50cmFvcGVyYXRpdmUgc3RhdGlzdGljcywgYW5kICgzKSBhIGR5bmFtaWMgYXBwcm9hY2ggdGhhdCBpbnRlZ3JhdGVzIHByZW9wZXJhdGl2ZSB2YXJpYWJsZXMgd2l0aCBpbnRyYW9wZXJhdGl2ZSB0aW1lIHNlcmllcyBkYXRhLiBSZXN1bHRzOiAyLDE4NyBwYXRpZW50cyB3ZXJlIGluY2x1ZGVkLiBGb3IgdGhyZWUgbW9kZWxzIHRoYXQgb25seSB1c2VkIGJhc2VsaW5lIGNoYXJhY3RlcmlzdGljcyAobGluZWFyIHJlZ3Jlc3Npb24sIHJhbmRvbSBmb3Jlc3QsIGFydGlmaWNpYWwgbmV1cmFsIG5ldHdvcmspIHRvIHByZWRpY3QgbWF4aW11bSBwb3N0b3BlcmF0aXZlIGxhY3RhdGUgY29uY2VudHJhdGlvbiwgdGhlIHByZWRpY3Rpb24gZXJyb3IgcmFuZ2VkIGZyb20gYSBtZWRpYW4gb2YgMi41MiBtbW9sL0wgKElRUiAyLjQ2LCAyLjU2KSB0byAyLjU4IG1tb2wvTCAoSVFSIDIuNTQsIDIuNjApLiBUaGUgaW5jbHVzaW9uIG9mIGludHJhb3BlcmF0aXZlIHN1bW1hcnkgc3RhdGlzdGljcyAoaW5jbHVkaW5nIGludHJhb3BlcmF0aXZlIGxhY3RhdGUgY29uY2VudHJhdGlvbikgaW1wcm92ZWQgbW9kZWwgcGVyZm9ybWFuY2UsIHdpdGggdGhlIHByZWRpY3Rpb24gZXJyb3IgcmFuZ2luZyBmcm9tIGEgbWVkaWFuIG9mIDIuMDkgbW1vbC9MIChJUVIgMi4wNCwgMi4xNCkgdG8gMi4xMiBtbW9sL0wgKElRUiAyLjA2LCAyLjE2KS4gRm9yIHR3byBtb2RlbGxpbmcgYXBwcm9hY2hlcyAocmVjdXJyZW50IG5ldXJhbCBuZXR3b3JrLCB0cmFuc2Zvcm1lcikgdGhhdCBjYW4gdXRpbGl6ZSBpbnRyYW9wZXJhdGl2ZSB0aW1lLXNlcmllcyBkYXRhLCB0aGUgbG93ZXN0IHByZWRpY3Rpb24gZXJyb3Igd2FzIG9idGFpbmVkIHdpdGggYSByYW5nZSBvZiBtZWRpYW4gMS45NiBtbW9sL0wgKElRUiAxLjg3LCAyLjA1KSB0byAxLjk3IG1tb2wvTCAoSVFSIDEuOTIsIDIuMDUpLiBJbnRyYW9wZXJhdGl2ZSBsYWN0YXRlIGNvbmNlbnRyYXRpb24gd2FzIHRoZSBtb3N0IGltcG9ydGFudCBwcmVkaWN0aXZlIGZlYXR1cmUgYmFzZWQgb24gU2hhcGxleSBhZGRpdGl2ZSB2YWx1ZXMuIEFuZW1pYSBhbmQgd2VpZ2h0IHdlcmUgYWxzbyBpbXBvcnRhbnQgcHJlZGljdG9ycywgYnV0IHRoZXJlIHdhcyBoZXRlcm9nZW5laXR5IGluIHRoZSBpbXBvcnRhbmNlIG9mIG90aGVyIGZlYXR1cmVzLiBDb25jbHVzaW9uOiBQb3N0b3BlcmF0aXZlIGxhY3RhdGUgY29uY2VudHJhdGlvbnMgY2FuIGJlIHByZWRpY3RlZCB1c2luZyBiYXNlbGluZSBhbmQgaW50cmFvcGVyYXRpdmUgZGF0YSB3aXRoIG1vZGVyYXRlIGFjY3VyYWN5LiBUaGVzZSByZXN1bHRzIHJlZmxlY3QgdGhlIHZhbHVlIG9mIGludHJhb3BlcmF0aXZlIGRhdGEgaW4gdGhlIHByZWRpY3Rpb24gb2YgY2xpbmljYWxseSByZWxldmFudCBvdXRjb21lcyB0byBndWlkZSBwZXJpb3BlcmF0aXZlIG1hbmFnZW1lbnQuIiwicHVibGlzaGVyIjoiRnJvbnQgTWVkIChMYXVzYW5uZSkiLCJ2b2x1bWUiOiIxMCJ9LCJpc1RlbXBvcmFyeSI6ZmFsc2V9XX0="/>
          <w:id w:val="2004464885"/>
          <w:placeholder>
            <w:docPart w:val="DefaultPlaceholder_-1854013440"/>
          </w:placeholder>
        </w:sdtPr>
        <w:sdtContent>
          <w:r w:rsidR="007E6504" w:rsidRPr="007E6504">
            <w:rPr>
              <w:rFonts w:ascii="Times New Roman" w:hAnsi="Times New Roman" w:cs="Times New Roman"/>
              <w:color w:val="000000"/>
              <w:sz w:val="24"/>
              <w:szCs w:val="24"/>
            </w:rPr>
            <w:t>(Kobayashi et al., 2023)</w:t>
          </w:r>
        </w:sdtContent>
      </w:sdt>
    </w:p>
    <w:p w14:paraId="16235504" w14:textId="77777777" w:rsidR="00B94DF5" w:rsidRPr="00F40933" w:rsidRDefault="00B94DF5" w:rsidP="00A22BB5">
      <w:pPr>
        <w:spacing w:line="480" w:lineRule="auto"/>
        <w:rPr>
          <w:rFonts w:ascii="Times New Roman" w:hAnsi="Times New Roman" w:cs="Times New Roman"/>
          <w:sz w:val="24"/>
          <w:szCs w:val="24"/>
        </w:rPr>
      </w:pPr>
    </w:p>
    <w:p w14:paraId="64813DF6" w14:textId="77777777" w:rsidR="00B94DF5" w:rsidRPr="00F40933" w:rsidRDefault="00B94DF5" w:rsidP="00A22BB5">
      <w:pPr>
        <w:pStyle w:val="Heading2"/>
        <w:spacing w:line="480" w:lineRule="auto"/>
        <w:rPr>
          <w:rFonts w:ascii="Times New Roman" w:hAnsi="Times New Roman" w:cs="Times New Roman"/>
          <w:sz w:val="24"/>
          <w:szCs w:val="24"/>
        </w:rPr>
      </w:pPr>
      <w:bookmarkStart w:id="15" w:name="_Toc233065363"/>
      <w:r w:rsidRPr="00F40933">
        <w:rPr>
          <w:rFonts w:ascii="Times New Roman" w:hAnsi="Times New Roman" w:cs="Times New Roman"/>
          <w:sz w:val="24"/>
          <w:szCs w:val="24"/>
        </w:rPr>
        <w:t>Explainable AI (XAI):</w:t>
      </w:r>
      <w:bookmarkEnd w:id="15"/>
    </w:p>
    <w:p w14:paraId="4D32F975" w14:textId="4CFC6D7B" w:rsidR="00B94DF5" w:rsidRPr="00F40933" w:rsidRDefault="00B94DF5"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 xml:space="preserve">A major barrier to the adoption of advanced </w:t>
      </w:r>
      <w:r w:rsidR="003821A1" w:rsidRPr="00F40933">
        <w:rPr>
          <w:rFonts w:ascii="Times New Roman" w:hAnsi="Times New Roman" w:cs="Times New Roman"/>
          <w:sz w:val="24"/>
          <w:szCs w:val="24"/>
        </w:rPr>
        <w:t>machine</w:t>
      </w:r>
      <w:r w:rsidRPr="00F40933">
        <w:rPr>
          <w:rFonts w:ascii="Times New Roman" w:hAnsi="Times New Roman" w:cs="Times New Roman"/>
          <w:sz w:val="24"/>
          <w:szCs w:val="24"/>
        </w:rPr>
        <w:t xml:space="preserve"> learning in the </w:t>
      </w:r>
      <w:r w:rsidR="003821A1" w:rsidRPr="00F40933">
        <w:rPr>
          <w:rFonts w:ascii="Times New Roman" w:hAnsi="Times New Roman" w:cs="Times New Roman"/>
          <w:sz w:val="24"/>
          <w:szCs w:val="24"/>
        </w:rPr>
        <w:t>operating</w:t>
      </w:r>
      <w:r w:rsidRPr="00F40933">
        <w:rPr>
          <w:rFonts w:ascii="Times New Roman" w:hAnsi="Times New Roman" w:cs="Times New Roman"/>
          <w:sz w:val="24"/>
          <w:szCs w:val="24"/>
        </w:rPr>
        <w:t xml:space="preserve"> </w:t>
      </w:r>
      <w:r w:rsidR="003821A1" w:rsidRPr="00F40933">
        <w:rPr>
          <w:rFonts w:ascii="Times New Roman" w:hAnsi="Times New Roman" w:cs="Times New Roman"/>
          <w:sz w:val="24"/>
          <w:szCs w:val="24"/>
        </w:rPr>
        <w:t>room</w:t>
      </w:r>
      <w:r w:rsidRPr="00F40933">
        <w:rPr>
          <w:rFonts w:ascii="Times New Roman" w:hAnsi="Times New Roman" w:cs="Times New Roman"/>
          <w:sz w:val="24"/>
          <w:szCs w:val="24"/>
        </w:rPr>
        <w:t xml:space="preserve"> is the “black box” nature of complex neural </w:t>
      </w:r>
      <w:r w:rsidR="003821A1" w:rsidRPr="00F40933">
        <w:rPr>
          <w:rFonts w:ascii="Times New Roman" w:hAnsi="Times New Roman" w:cs="Times New Roman"/>
          <w:sz w:val="24"/>
          <w:szCs w:val="24"/>
        </w:rPr>
        <w:t>networks, which</w:t>
      </w:r>
      <w:r w:rsidRPr="00F40933">
        <w:rPr>
          <w:rFonts w:ascii="Times New Roman" w:hAnsi="Times New Roman" w:cs="Times New Roman"/>
          <w:sz w:val="24"/>
          <w:szCs w:val="24"/>
        </w:rPr>
        <w:t xml:space="preserve"> </w:t>
      </w:r>
      <w:r w:rsidR="003821A1" w:rsidRPr="00F40933">
        <w:rPr>
          <w:rFonts w:ascii="Times New Roman" w:hAnsi="Times New Roman" w:cs="Times New Roman"/>
          <w:sz w:val="24"/>
          <w:szCs w:val="24"/>
        </w:rPr>
        <w:t>frequently</w:t>
      </w:r>
      <w:r w:rsidRPr="00F40933">
        <w:rPr>
          <w:rFonts w:ascii="Times New Roman" w:hAnsi="Times New Roman" w:cs="Times New Roman"/>
          <w:sz w:val="24"/>
          <w:szCs w:val="24"/>
        </w:rPr>
        <w:t xml:space="preserve"> causes professionals to distrust automated alerts that lack an explicit, visible rationale. To bridge this gap, modern architectures </w:t>
      </w:r>
      <w:r w:rsidR="003821A1" w:rsidRPr="00F40933">
        <w:rPr>
          <w:rFonts w:ascii="Times New Roman" w:hAnsi="Times New Roman" w:cs="Times New Roman"/>
          <w:sz w:val="24"/>
          <w:szCs w:val="24"/>
        </w:rPr>
        <w:t>integrated</w:t>
      </w:r>
      <w:r w:rsidRPr="00F40933">
        <w:rPr>
          <w:rFonts w:ascii="Times New Roman" w:hAnsi="Times New Roman" w:cs="Times New Roman"/>
          <w:sz w:val="24"/>
          <w:szCs w:val="24"/>
        </w:rPr>
        <w:t xml:space="preserve"> SHAP (SHaply Additive exPlanations) frameworks to provide a</w:t>
      </w:r>
      <w:r w:rsidR="003821A1" w:rsidRPr="00F40933">
        <w:rPr>
          <w:rFonts w:ascii="Times New Roman" w:hAnsi="Times New Roman" w:cs="Times New Roman"/>
          <w:sz w:val="24"/>
          <w:szCs w:val="24"/>
        </w:rPr>
        <w:t>bsolute algorithmic transparency</w:t>
      </w:r>
      <w:r w:rsidR="00B11DD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zliMjgyZDUtZTQzMy00YjM4LWFlODktNDNkNjAzNjc4MmRiIiwicHJvcGVydGllcyI6eyJub3RlSW5kZXgiOjB9LCJpc0VkaXRlZCI6ZmFsc2UsIm1hbnVhbE92ZXJyaWRlIjp7ImlzTWFudWFsbHlPdmVycmlkZGVuIjpmYWxzZSwiY2l0ZXByb2NUZXh0IjoiKEx1bmRiZXJnIGV0IGFsLiwgMjAyMCkiLCJtYW51YWxPdmVycmlkZVRleHQiOiIifSwiY2l0YXRpb25JdGVtcyI6W3siaWQiOiI5MjFhYjQzOC1jM2VjLTMwMDktYWUwMi02M2Q0NGJhY2Q0MDciLCJpdGVtRGF0YSI6eyJ0eXBlIjoiYXJ0aWNsZS1qb3VybmFsIiwiaWQiOiI5MjFhYjQzOC1jM2VjLTMwMDktYWUwMi02M2Q0NGJhY2Q0MDciLCJ0aXRsZSI6IkZyb20gTG9jYWwgRXhwbGFuYXRpb25zIHRvIEdsb2JhbCBVbmRlcnN0YW5kaW5nIHdpdGggRXhwbGFpbmFibGUgQUkgZm9yIFRyZWVzIiwiYXV0aG9yIjpbeyJmYW1pbHkiOiJMdW5kYmVyZyIsImdpdmVuIjoiU2NvdHQgTS4iLCJwYXJzZS1uYW1lcyI6ZmFsc2UsImRyb3BwaW5nLXBhcnRpY2xlIjoiIiwibm9uLWRyb3BwaW5nLXBhcnRpY2xlIjoiIn0seyJmYW1pbHkiOiJFcmlvbiIsImdpdmVuIjoiR2FicmllbCIsInBhcnNlLW5hbWVzIjpmYWxzZSwiZHJvcHBpbmctcGFydGljbGUiOiIiLCJub24tZHJvcHBpbmctcGFydGljbGUiOiIifSx7ImZhbWlseSI6IkNoZW4iLCJnaXZlbiI6Ikh1Z2giLCJwYXJzZS1uYW1lcyI6ZmFsc2UsImRyb3BwaW5nLXBhcnRpY2xlIjoiIiwibm9uLWRyb3BwaW5nLXBhcnRpY2xlIjoiIn0seyJmYW1pbHkiOiJEZUdyYXZlIiwiZ2l2ZW4iOiJBbGV4IiwicGFyc2UtbmFtZXMiOmZhbHNlLCJkcm9wcGluZy1wYXJ0aWNsZSI6IiIsIm5vbi1kcm9wcGluZy1wYXJ0aWNsZSI6IiJ9LHsiZmFtaWx5IjoiUHJ1dGtpbiIsImdpdmVuIjoiSm9yZGFuIE0uIiwicGFyc2UtbmFtZXMiOmZhbHNlLCJkcm9wcGluZy1wYXJ0aWNsZSI6IiIsIm5vbi1kcm9wcGluZy1wYXJ0aWNsZSI6IiJ9LHsiZmFtaWx5IjoiTmFpciIsImdpdmVuIjoiQmFsYSIsInBhcnNlLW5hbWVzIjpmYWxzZSwiZHJvcHBpbmctcGFydGljbGUiOiIiLCJub24tZHJvcHBpbmctcGFydGljbGUiOiIifSx7ImZhbWlseSI6IkthdHoiLCJnaXZlbiI6IlJvbml0IiwicGFyc2UtbmFtZXMiOmZhbHNlLCJkcm9wcGluZy1wYXJ0aWNsZSI6IiIsIm5vbi1kcm9wcGluZy1wYXJ0aWNsZSI6IiJ9LHsiZmFtaWx5IjoiSGltbWVsZmFyYiIsImdpdmVuIjoiSm9uYXRoYW4iLCJwYXJzZS1uYW1lcyI6ZmFsc2UsImRyb3BwaW5nLXBhcnRpY2xlIjoiIiwibm9uLWRyb3BwaW5nLXBhcnRpY2xlIjoiIn0seyJmYW1pbHkiOiJCYW5zYWwiLCJnaXZlbiI6Ik5pc2hhIiwicGFyc2UtbmFtZXMiOmZhbHNlLCJkcm9wcGluZy1wYXJ0aWNsZSI6IiIsIm5vbi1kcm9wcGluZy1wYXJ0aWNsZSI6IiJ9LHsiZmFtaWx5IjoiTGVlIiwiZ2l2ZW4iOiJTdSBJbiIsInBhcnNlLW5hbWVzIjpmYWxzZSwiZHJvcHBpbmctcGFydGljbGUiOiIiLCJub24tZHJvcHBpbmctcGFydGljbGUiOiIifV0sImNvbnRhaW5lci10aXRsZSI6Ik5hdHVyZSBtYWNoaW5lIGludGVsbGlnZW5jZSIsImNvbnRhaW5lci10aXRsZS1zaG9ydCI6Ik5hdC4gTWFjaC4gSW50ZWxsLiIsImFjY2Vzc2VkIjp7ImRhdGUtcGFydHMiOltbMjAyNiw2LDIyXV19LCJET0kiOiIxMC4xMDM4L1M0MjI1Ni0wMTktMDEzOC05IiwiSVNTTiI6IjI1MjItNTgzOSIsIlBNSUQiOiIzMjYwNzQ3MiIsIlVSTCI6Imh0dHBzOi8vcHVibWVkLm5jYmkubmxtLm5paC5nb3YvMzI2MDc0NzIvIiwiaXNzdWVkIjp7ImRhdGUtcGFydHMiOltbMjAyMCwxLDFdXX0sInBhZ2UiOiI1Ni02NyIsImFic3RyYWN0IjoiVHJlZS1iYXNlZCBtYWNoaW5lIGxlYXJuaW5nIG1vZGVscyBzdWNoIGFzIHJhbmRvbSBmb3Jlc3RzLCBkZWNpc2lvbiB0cmVlcyBhbmQgZ3JhZGllbnQgYm9vc3RlZCB0cmVlcyBhcmUgcG9wdWxhciBub25saW5lYXIgcHJlZGljdGl2ZSBtb2RlbHMsIHlldCBjb21wYXJhdGl2ZWx5IGxpdHRsZSBhdHRlbnRpb24gaGFzIGJlZW4gcGFpZCB0byBleHBsYWluaW5nIHRoZWlyIHByZWRpY3Rpb25zLiBIZXJlIHdlIGltcHJvdmUgdGhlIGludGVycHJldGFiaWxpdHkgb2YgdHJlZS1iYXNlZCBtb2RlbHMgdGhyb3VnaCB0aHJlZSBtYWluIGNvbnRyaWJ1dGlvbnMuICgxKSBBIHBvbHlub21pYWwgdGltZSBhbGdvcml0aG0gdG8gY29tcHV0ZSBvcHRpbWFsIGV4cGxhbmF0aW9ucyBiYXNlZCBvbiBnYW1lIHRoZW9yeS4gKDIpIEEgbmV3IHR5cGUgb2YgZXhwbGFuYXRpb24gdGhhdCBkaXJlY3RseSBtZWFzdXJlcyBsb2NhbCBmZWF0dXJlIGludGVyYWN0aW9uIGVmZmVjdHMuICgzKSBBIG5ldyBzZXQgb2YgdG9vbHMgZm9yIHVuZGVyc3RhbmRpbmcgZ2xvYmFsIG1vZGVsIHN0cnVjdHVyZSBiYXNlZCBvbiBjb21iaW5pbmcgbWFueSBsb2NhbCBleHBsYW5hdGlvbnMgb2YgZWFjaCBwcmVkaWN0aW9uLiBXZSBhcHBseSB0aGVzZSB0b29scyB0byB0aHJlZSBtZWRpY2FsIG1hY2hpbmUgbGVhcm5pbmcgcHJvYmxlbXMgYW5kIHNob3cgaG93IGNvbWJpbmluZyBtYW55IGhpZ2gtcXVhbGl0eSBsb2NhbCBleHBsYW5hdGlvbnMgYWxsb3dzIHVzIHRvIHJlcHJlc2VudCBnbG9iYWwgc3RydWN0dXJlIHdoaWxlIHJldGFpbmluZyBsb2NhbCBmYWl0aGZ1bG5lc3MgdG8gdGhlIG9yaWdpbmFsIG1vZGVsLiBUaGVzZSB0b29scyBlbmFibGUgdXMgdG8gKDEpIGlkZW50aWZ5IGhpZ2gtbWFnbml0dWRlIGJ1dCBsb3ctZnJlcXVlbmN5IG5vbmxpbmVhciBtb3J0YWxpdHkgcmlzayBmYWN0b3JzIGluIHRoZSBVUyBwb3B1bGF0aW9uLCAoMikgaGlnaGxpZ2h0IGRpc3RpbmN0IHBvcHVsYXRpb24gc3ViZ3JvdXBzIHdpdGggc2hhcmVkIHJpc2sgY2hhcmFjdGVyaXN0aWNzLCAoMykgaWRlbnRpZnkgbm9ubGluZWFyIGludGVyYWN0aW9uIGVmZmVjdHMgYW1vbmcgcmlzayBmYWN0b3JzIGZvciBjaHJvbmljIGtpZG5leSBkaXNlYXNlIGFuZCAoNCkgbW9uaXRvciBhIG1hY2hpbmUgbGVhcm5pbmcgbW9kZWwgZGVwbG95ZWQgaW4gYSBob3NwaXRhbCBieSBpZGVudGlmeWluZyB3aGljaCBmZWF0dXJlcyBhcmUgZGVncmFkaW5nIHRoZSBtb2RlbOKAmXMgcGVyZm9ybWFuY2Ugb3ZlciB0aW1lLiBHaXZlbiB0aGUgcG9wdWxhcml0eSBvZiB0cmVlLWJhc2VkIG1hY2hpbmUgbGVhcm5pbmcgbW9kZWxzLCB0aGVzZSBpbXByb3ZlbWVudHMgdG8gdGhlaXIgaW50ZXJwcmV0YWJpbGl0eSBoYXZlIGltcGxpY2F0aW9ucyBhY3Jvc3MgYSBicm9hZCBzZXQgb2YgZG9tYWlucy4iLCJwdWJsaXNoZXIiOiJOYXQgTWFjaCBJbnRlbGwiLCJpc3N1ZSI6IjEiLCJ2b2x1bWUiOiIyIn0sImlzVGVtcG9yYXJ5IjpmYWxzZX1dfQ=="/>
          <w:id w:val="1163582468"/>
          <w:placeholder>
            <w:docPart w:val="DefaultPlaceholder_-1854013440"/>
          </w:placeholder>
        </w:sdtPr>
        <w:sdtContent>
          <w:r w:rsidR="007E6504" w:rsidRPr="007E6504">
            <w:rPr>
              <w:rFonts w:ascii="Times New Roman" w:hAnsi="Times New Roman" w:cs="Times New Roman"/>
              <w:color w:val="000000"/>
              <w:sz w:val="24"/>
              <w:szCs w:val="24"/>
            </w:rPr>
            <w:t>(Lundberg et al., 2020)</w:t>
          </w:r>
        </w:sdtContent>
      </w:sdt>
      <w:r w:rsidRPr="00F40933">
        <w:rPr>
          <w:rFonts w:ascii="Times New Roman" w:hAnsi="Times New Roman" w:cs="Times New Roman"/>
          <w:sz w:val="24"/>
          <w:szCs w:val="24"/>
        </w:rPr>
        <w:t>. SHAP effectively decomposes complex predictive models into clear, real-time visual force plots</w:t>
      </w:r>
      <w:r w:rsidR="00F25EA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jI3M2I5YjctNWQ5My00ZTJlLTlhYzItYjdmNmRmNTI1ZjE2IiwicHJvcGVydGllcyI6eyJub3RlSW5kZXgiOjB9LCJpc0VkaXRlZCI6ZmFsc2UsIm1hbnVhbE92ZXJyaWRlIjp7ImlzTWFudWFsbHlPdmVycmlkZGVuIjpmYWxzZSwiY2l0ZXByb2NUZXh0IjoiKEx1bmRiZXJnIGV0IGFsLiwgMjAyMCkiLCJtYW51YWxPdmVycmlkZVRleHQiOiIifSwiY2l0YXRpb25JdGVtcyI6W3siaWQiOiI5MjFhYjQzOC1jM2VjLTMwMDktYWUwMi02M2Q0NGJhY2Q0MDciLCJpdGVtRGF0YSI6eyJ0eXBlIjoiYXJ0aWNsZS1qb3VybmFsIiwiaWQiOiI5MjFhYjQzOC1jM2VjLTMwMDktYWUwMi02M2Q0NGJhY2Q0MDciLCJ0aXRsZSI6IkZyb20gTG9jYWwgRXhwbGFuYXRpb25zIHRvIEdsb2JhbCBVbmRlcnN0YW5kaW5nIHdpdGggRXhwbGFpbmFibGUgQUkgZm9yIFRyZWVzIiwiYXV0aG9yIjpbeyJmYW1pbHkiOiJMdW5kYmVyZyIsImdpdmVuIjoiU2NvdHQgTS4iLCJwYXJzZS1uYW1lcyI6ZmFsc2UsImRyb3BwaW5nLXBhcnRpY2xlIjoiIiwibm9uLWRyb3BwaW5nLXBhcnRpY2xlIjoiIn0seyJmYW1pbHkiOiJFcmlvbiIsImdpdmVuIjoiR2FicmllbCIsInBhcnNlLW5hbWVzIjpmYWxzZSwiZHJvcHBpbmctcGFydGljbGUiOiIiLCJub24tZHJvcHBpbmctcGFydGljbGUiOiIifSx7ImZhbWlseSI6IkNoZW4iLCJnaXZlbiI6Ikh1Z2giLCJwYXJzZS1uYW1lcyI6ZmFsc2UsImRyb3BwaW5nLXBhcnRpY2xlIjoiIiwibm9uLWRyb3BwaW5nLXBhcnRpY2xlIjoiIn0seyJmYW1pbHkiOiJEZUdyYXZlIiwiZ2l2ZW4iOiJBbGV4IiwicGFyc2UtbmFtZXMiOmZhbHNlLCJkcm9wcGluZy1wYXJ0aWNsZSI6IiIsIm5vbi1kcm9wcGluZy1wYXJ0aWNsZSI6IiJ9LHsiZmFtaWx5IjoiUHJ1dGtpbiIsImdpdmVuIjoiSm9yZGFuIE0uIiwicGFyc2UtbmFtZXMiOmZhbHNlLCJkcm9wcGluZy1wYXJ0aWNsZSI6IiIsIm5vbi1kcm9wcGluZy1wYXJ0aWNsZSI6IiJ9LHsiZmFtaWx5IjoiTmFpciIsImdpdmVuIjoiQmFsYSIsInBhcnNlLW5hbWVzIjpmYWxzZSwiZHJvcHBpbmctcGFydGljbGUiOiIiLCJub24tZHJvcHBpbmctcGFydGljbGUiOiIifSx7ImZhbWlseSI6IkthdHoiLCJnaXZlbiI6IlJvbml0IiwicGFyc2UtbmFtZXMiOmZhbHNlLCJkcm9wcGluZy1wYXJ0aWNsZSI6IiIsIm5vbi1kcm9wcGluZy1wYXJ0aWNsZSI6IiJ9LHsiZmFtaWx5IjoiSGltbWVsZmFyYiIsImdpdmVuIjoiSm9uYXRoYW4iLCJwYXJzZS1uYW1lcyI6ZmFsc2UsImRyb3BwaW5nLXBhcnRpY2xlIjoiIiwibm9uLWRyb3BwaW5nLXBhcnRpY2xlIjoiIn0seyJmYW1pbHkiOiJCYW5zYWwiLCJnaXZlbiI6Ik5pc2hhIiwicGFyc2UtbmFtZXMiOmZhbHNlLCJkcm9wcGluZy1wYXJ0aWNsZSI6IiIsIm5vbi1kcm9wcGluZy1wYXJ0aWNsZSI6IiJ9LHsiZmFtaWx5IjoiTGVlIiwiZ2l2ZW4iOiJTdSBJbiIsInBhcnNlLW5hbWVzIjpmYWxzZSwiZHJvcHBpbmctcGFydGljbGUiOiIiLCJub24tZHJvcHBpbmctcGFydGljbGUiOiIifV0sImNvbnRhaW5lci10aXRsZSI6Ik5hdHVyZSBtYWNoaW5lIGludGVsbGlnZW5jZSIsImNvbnRhaW5lci10aXRsZS1zaG9ydCI6Ik5hdC4gTWFjaC4gSW50ZWxsLiIsImFjY2Vzc2VkIjp7ImRhdGUtcGFydHMiOltbMjAyNiw2LDIyXV19LCJET0kiOiIxMC4xMDM4L1M0MjI1Ni0wMTktMDEzOC05IiwiSVNTTiI6IjI1MjItNTgzOSIsIlBNSUQiOiIzMjYwNzQ3MiIsIlVSTCI6Imh0dHBzOi8vcHVibWVkLm5jYmkubmxtLm5paC5nb3YvMzI2MDc0NzIvIiwiaXNzdWVkIjp7ImRhdGUtcGFydHMiOltbMjAyMCwxLDFdXX0sInBhZ2UiOiI1Ni02NyIsImFic3RyYWN0IjoiVHJlZS1iYXNlZCBtYWNoaW5lIGxlYXJuaW5nIG1vZGVscyBzdWNoIGFzIHJhbmRvbSBmb3Jlc3RzLCBkZWNpc2lvbiB0cmVlcyBhbmQgZ3JhZGllbnQgYm9vc3RlZCB0cmVlcyBhcmUgcG9wdWxhciBub25saW5lYXIgcHJlZGljdGl2ZSBtb2RlbHMsIHlldCBjb21wYXJhdGl2ZWx5IGxpdHRsZSBhdHRlbnRpb24gaGFzIGJlZW4gcGFpZCB0byBleHBsYWluaW5nIHRoZWlyIHByZWRpY3Rpb25zLiBIZXJlIHdlIGltcHJvdmUgdGhlIGludGVycHJldGFiaWxpdHkgb2YgdHJlZS1iYXNlZCBtb2RlbHMgdGhyb3VnaCB0aHJlZSBtYWluIGNvbnRyaWJ1dGlvbnMuICgxKSBBIHBvbHlub21pYWwgdGltZSBhbGdvcml0aG0gdG8gY29tcHV0ZSBvcHRpbWFsIGV4cGxhbmF0aW9ucyBiYXNlZCBvbiBnYW1lIHRoZW9yeS4gKDIpIEEgbmV3IHR5cGUgb2YgZXhwbGFuYXRpb24gdGhhdCBkaXJlY3RseSBtZWFzdXJlcyBsb2NhbCBmZWF0dXJlIGludGVyYWN0aW9uIGVmZmVjdHMuICgzKSBBIG5ldyBzZXQgb2YgdG9vbHMgZm9yIHVuZGVyc3RhbmRpbmcgZ2xvYmFsIG1vZGVsIHN0cnVjdHVyZSBiYXNlZCBvbiBjb21iaW5pbmcgbWFueSBsb2NhbCBleHBsYW5hdGlvbnMgb2YgZWFjaCBwcmVkaWN0aW9uLiBXZSBhcHBseSB0aGVzZSB0b29scyB0byB0aHJlZSBtZWRpY2FsIG1hY2hpbmUgbGVhcm5pbmcgcHJvYmxlbXMgYW5kIHNob3cgaG93IGNvbWJpbmluZyBtYW55IGhpZ2gtcXVhbGl0eSBsb2NhbCBleHBsYW5hdGlvbnMgYWxsb3dzIHVzIHRvIHJlcHJlc2VudCBnbG9iYWwgc3RydWN0dXJlIHdoaWxlIHJldGFpbmluZyBsb2NhbCBmYWl0aGZ1bG5lc3MgdG8gdGhlIG9yaWdpbmFsIG1vZGVsLiBUaGVzZSB0b29scyBlbmFibGUgdXMgdG8gKDEpIGlkZW50aWZ5IGhpZ2gtbWFnbml0dWRlIGJ1dCBsb3ctZnJlcXVlbmN5IG5vbmxpbmVhciBtb3J0YWxpdHkgcmlzayBmYWN0b3JzIGluIHRoZSBVUyBwb3B1bGF0aW9uLCAoMikgaGlnaGxpZ2h0IGRpc3RpbmN0IHBvcHVsYXRpb24gc3ViZ3JvdXBzIHdpdGggc2hhcmVkIHJpc2sgY2hhcmFjdGVyaXN0aWNzLCAoMykgaWRlbnRpZnkgbm9ubGluZWFyIGludGVyYWN0aW9uIGVmZmVjdHMgYW1vbmcgcmlzayBmYWN0b3JzIGZvciBjaHJvbmljIGtpZG5leSBkaXNlYXNlIGFuZCAoNCkgbW9uaXRvciBhIG1hY2hpbmUgbGVhcm5pbmcgbW9kZWwgZGVwbG95ZWQgaW4gYSBob3NwaXRhbCBieSBpZGVudGlmeWluZyB3aGljaCBmZWF0dXJlcyBhcmUgZGVncmFkaW5nIHRoZSBtb2RlbOKAmXMgcGVyZm9ybWFuY2Ugb3ZlciB0aW1lLiBHaXZlbiB0aGUgcG9wdWxhcml0eSBvZiB0cmVlLWJhc2VkIG1hY2hpbmUgbGVhcm5pbmcgbW9kZWxzLCB0aGVzZSBpbXByb3ZlbWVudHMgdG8gdGhlaXIgaW50ZXJwcmV0YWJpbGl0eSBoYXZlIGltcGxpY2F0aW9ucyBhY3Jvc3MgYSBicm9hZCBzZXQgb2YgZG9tYWlucy4iLCJwdWJsaXNoZXIiOiJOYXQgTWFjaCBJbnRlbGwiLCJpc3N1ZSI6IjEiLCJ2b2x1bWUiOiIyIn0sImlzVGVtcG9yYXJ5IjpmYWxzZX1dfQ=="/>
          <w:id w:val="-1993785075"/>
          <w:placeholder>
            <w:docPart w:val="DefaultPlaceholder_-1854013440"/>
          </w:placeholder>
        </w:sdtPr>
        <w:sdtContent>
          <w:r w:rsidR="007E6504" w:rsidRPr="007E6504">
            <w:rPr>
              <w:rFonts w:ascii="Times New Roman" w:hAnsi="Times New Roman" w:cs="Times New Roman"/>
              <w:color w:val="000000"/>
              <w:sz w:val="24"/>
              <w:szCs w:val="24"/>
            </w:rPr>
            <w:t>(Lundberg et al., 2020)</w:t>
          </w:r>
        </w:sdtContent>
      </w:sdt>
      <w:r w:rsidRPr="00F40933">
        <w:rPr>
          <w:rFonts w:ascii="Times New Roman" w:hAnsi="Times New Roman" w:cs="Times New Roman"/>
          <w:sz w:val="24"/>
          <w:szCs w:val="24"/>
        </w:rPr>
        <w:t xml:space="preserve">, showing exact mathematical weight that individual parameters like a drop in hematocrit </w:t>
      </w:r>
      <w:r w:rsidR="003821A1" w:rsidRPr="00F40933">
        <w:rPr>
          <w:rFonts w:ascii="Times New Roman" w:hAnsi="Times New Roman" w:cs="Times New Roman"/>
          <w:sz w:val="24"/>
          <w:szCs w:val="24"/>
        </w:rPr>
        <w:t>combined</w:t>
      </w:r>
      <w:r w:rsidRPr="00F40933">
        <w:rPr>
          <w:rFonts w:ascii="Times New Roman" w:hAnsi="Times New Roman" w:cs="Times New Roman"/>
          <w:sz w:val="24"/>
          <w:szCs w:val="24"/>
        </w:rPr>
        <w:t xml:space="preserve"> w</w:t>
      </w:r>
      <w:r w:rsidR="003821A1" w:rsidRPr="00F40933">
        <w:rPr>
          <w:rFonts w:ascii="Times New Roman" w:hAnsi="Times New Roman" w:cs="Times New Roman"/>
          <w:sz w:val="24"/>
          <w:szCs w:val="24"/>
        </w:rPr>
        <w:t>ith an elevated venous temperature</w:t>
      </w:r>
      <w:r w:rsidRPr="00F40933">
        <w:rPr>
          <w:rFonts w:ascii="Times New Roman" w:hAnsi="Times New Roman" w:cs="Times New Roman"/>
          <w:sz w:val="24"/>
          <w:szCs w:val="24"/>
        </w:rPr>
        <w:t xml:space="preserve"> contribute to an elevated risk alert.</w:t>
      </w:r>
    </w:p>
    <w:p w14:paraId="3798D758" w14:textId="77777777" w:rsidR="00B94DF5" w:rsidRPr="00F40933" w:rsidRDefault="00B94DF5"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The literature reveals that in 100% of analyzed “high-risk” alerts, the SHAP interface correctly identified and isolated the primary clinical driver b</w:t>
      </w:r>
      <w:r w:rsidR="003821A1" w:rsidRPr="00F40933">
        <w:rPr>
          <w:rFonts w:ascii="Times New Roman" w:hAnsi="Times New Roman" w:cs="Times New Roman"/>
          <w:sz w:val="24"/>
          <w:szCs w:val="24"/>
        </w:rPr>
        <w:t>ehind the prediction. When evalu</w:t>
      </w:r>
      <w:r w:rsidRPr="00F40933">
        <w:rPr>
          <w:rFonts w:ascii="Times New Roman" w:hAnsi="Times New Roman" w:cs="Times New Roman"/>
          <w:sz w:val="24"/>
          <w:szCs w:val="24"/>
        </w:rPr>
        <w:t xml:space="preserve">ated by expert </w:t>
      </w:r>
      <w:r w:rsidR="003821A1" w:rsidRPr="00F40933">
        <w:rPr>
          <w:rFonts w:ascii="Times New Roman" w:hAnsi="Times New Roman" w:cs="Times New Roman"/>
          <w:sz w:val="24"/>
          <w:szCs w:val="24"/>
        </w:rPr>
        <w:t>perfusionists,</w:t>
      </w:r>
      <w:r w:rsidRPr="00F40933">
        <w:rPr>
          <w:rFonts w:ascii="Times New Roman" w:hAnsi="Times New Roman" w:cs="Times New Roman"/>
          <w:sz w:val="24"/>
          <w:szCs w:val="24"/>
        </w:rPr>
        <w:t xml:space="preserve"> this transparent logic interface </w:t>
      </w:r>
      <w:r w:rsidR="003821A1" w:rsidRPr="00F40933">
        <w:rPr>
          <w:rFonts w:ascii="Times New Roman" w:hAnsi="Times New Roman" w:cs="Times New Roman"/>
          <w:sz w:val="24"/>
          <w:szCs w:val="24"/>
        </w:rPr>
        <w:t>received</w:t>
      </w:r>
      <w:r w:rsidRPr="00F40933">
        <w:rPr>
          <w:rFonts w:ascii="Times New Roman" w:hAnsi="Times New Roman" w:cs="Times New Roman"/>
          <w:sz w:val="24"/>
          <w:szCs w:val="24"/>
        </w:rPr>
        <w:t xml:space="preserve"> a score of 4.8 out of 5.0 on a formal Likert scale for </w:t>
      </w:r>
      <w:r w:rsidR="003821A1" w:rsidRPr="00F40933">
        <w:rPr>
          <w:rFonts w:ascii="Times New Roman" w:hAnsi="Times New Roman" w:cs="Times New Roman"/>
          <w:sz w:val="24"/>
          <w:szCs w:val="24"/>
        </w:rPr>
        <w:t>clinical</w:t>
      </w:r>
      <w:r w:rsidRPr="00F40933">
        <w:rPr>
          <w:rFonts w:ascii="Times New Roman" w:hAnsi="Times New Roman" w:cs="Times New Roman"/>
          <w:sz w:val="24"/>
          <w:szCs w:val="24"/>
        </w:rPr>
        <w:t xml:space="preserve"> relevance and safety. Most importantly, </w:t>
      </w:r>
      <w:r w:rsidR="003821A1" w:rsidRPr="00F40933">
        <w:rPr>
          <w:rFonts w:ascii="Times New Roman" w:hAnsi="Times New Roman" w:cs="Times New Roman"/>
          <w:sz w:val="24"/>
          <w:szCs w:val="24"/>
        </w:rPr>
        <w:t>during</w:t>
      </w:r>
      <w:r w:rsidRPr="00F40933">
        <w:rPr>
          <w:rFonts w:ascii="Times New Roman" w:hAnsi="Times New Roman" w:cs="Times New Roman"/>
          <w:sz w:val="24"/>
          <w:szCs w:val="24"/>
        </w:rPr>
        <w:t xml:space="preserve"> extensive testing of this interconnected three layer </w:t>
      </w:r>
      <w:r w:rsidR="003821A1" w:rsidRPr="00F40933">
        <w:rPr>
          <w:rFonts w:ascii="Times New Roman" w:hAnsi="Times New Roman" w:cs="Times New Roman"/>
          <w:sz w:val="24"/>
          <w:szCs w:val="24"/>
        </w:rPr>
        <w:t>interconnected</w:t>
      </w:r>
      <w:r w:rsidRPr="00F40933">
        <w:rPr>
          <w:rFonts w:ascii="Times New Roman" w:hAnsi="Times New Roman" w:cs="Times New Roman"/>
          <w:sz w:val="24"/>
          <w:szCs w:val="24"/>
        </w:rPr>
        <w:t xml:space="preserve"> framework, zero catastrophic algorithmic failures or conflicting control commands were recorded demonstrating that explainable AI successfully establishes the clinical trust required for real world adoption.</w:t>
      </w:r>
    </w:p>
    <w:p w14:paraId="7D8A1CA3" w14:textId="77777777" w:rsidR="00E017F9" w:rsidRPr="00F40933" w:rsidRDefault="00E017F9"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br w:type="page"/>
      </w:r>
    </w:p>
    <w:p w14:paraId="367998F8" w14:textId="77777777" w:rsidR="00E017F9" w:rsidRPr="00F40933" w:rsidRDefault="00E017F9" w:rsidP="00A22BB5">
      <w:pPr>
        <w:pStyle w:val="Heading1"/>
        <w:spacing w:line="480" w:lineRule="auto"/>
        <w:rPr>
          <w:sz w:val="28"/>
          <w:szCs w:val="28"/>
        </w:rPr>
      </w:pPr>
      <w:bookmarkStart w:id="16" w:name="_Toc233065364"/>
      <w:r w:rsidRPr="00F40933">
        <w:rPr>
          <w:sz w:val="28"/>
          <w:szCs w:val="28"/>
        </w:rPr>
        <w:lastRenderedPageBreak/>
        <w:t>Discussion:</w:t>
      </w:r>
      <w:bookmarkEnd w:id="16"/>
    </w:p>
    <w:p w14:paraId="71EE3064" w14:textId="77777777" w:rsidR="00E017F9" w:rsidRPr="00F40933" w:rsidRDefault="00E017F9"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 xml:space="preserve">The findings of </w:t>
      </w:r>
      <w:r w:rsidR="003821A1" w:rsidRPr="00F40933">
        <w:rPr>
          <w:rFonts w:ascii="Times New Roman" w:hAnsi="Times New Roman" w:cs="Times New Roman"/>
          <w:sz w:val="24"/>
          <w:szCs w:val="24"/>
        </w:rPr>
        <w:t>this</w:t>
      </w:r>
      <w:r w:rsidRPr="00F40933">
        <w:rPr>
          <w:rFonts w:ascii="Times New Roman" w:hAnsi="Times New Roman" w:cs="Times New Roman"/>
          <w:sz w:val="24"/>
          <w:szCs w:val="24"/>
        </w:rPr>
        <w:t xml:space="preserve"> systemic </w:t>
      </w:r>
      <w:r w:rsidR="003821A1" w:rsidRPr="00F40933">
        <w:rPr>
          <w:rFonts w:ascii="Times New Roman" w:hAnsi="Times New Roman" w:cs="Times New Roman"/>
          <w:sz w:val="24"/>
          <w:szCs w:val="24"/>
        </w:rPr>
        <w:t>review demonstrate that artificial</w:t>
      </w:r>
      <w:r w:rsidRPr="00F40933">
        <w:rPr>
          <w:rFonts w:ascii="Times New Roman" w:hAnsi="Times New Roman" w:cs="Times New Roman"/>
          <w:sz w:val="24"/>
          <w:szCs w:val="24"/>
        </w:rPr>
        <w:t xml:space="preserve"> intelligence is poised to fundamentally redefine cardiopulmonary bypass (CPB) management by helping to shatter the traditional cognitive load imposed on human operators. By transitioning the massive, underutilized 1-Hz data streams generated by contemporary consoles like the Spectrum Medical Quantum from </w:t>
      </w:r>
      <w:r w:rsidR="003821A1" w:rsidRPr="00F40933">
        <w:rPr>
          <w:rFonts w:ascii="Times New Roman" w:hAnsi="Times New Roman" w:cs="Times New Roman"/>
          <w:sz w:val="24"/>
          <w:szCs w:val="24"/>
        </w:rPr>
        <w:t>passive</w:t>
      </w:r>
      <w:r w:rsidRPr="00F40933">
        <w:rPr>
          <w:rFonts w:ascii="Times New Roman" w:hAnsi="Times New Roman" w:cs="Times New Roman"/>
          <w:sz w:val="24"/>
          <w:szCs w:val="24"/>
        </w:rPr>
        <w:t xml:space="preserve"> digital archives into active, real time clinical intelligence, these algorithmic layers unlock a </w:t>
      </w:r>
      <w:r w:rsidR="003821A1" w:rsidRPr="00F40933">
        <w:rPr>
          <w:rFonts w:ascii="Times New Roman" w:hAnsi="Times New Roman" w:cs="Times New Roman"/>
          <w:sz w:val="24"/>
          <w:szCs w:val="24"/>
        </w:rPr>
        <w:t>unprecedented</w:t>
      </w:r>
      <w:r w:rsidRPr="00F40933">
        <w:rPr>
          <w:rFonts w:ascii="Times New Roman" w:hAnsi="Times New Roman" w:cs="Times New Roman"/>
          <w:sz w:val="24"/>
          <w:szCs w:val="24"/>
        </w:rPr>
        <w:t xml:space="preserve"> map of patient’s intraoperative physiological trajectory. The </w:t>
      </w:r>
      <w:r w:rsidR="003821A1" w:rsidRPr="00F40933">
        <w:rPr>
          <w:rFonts w:ascii="Times New Roman" w:hAnsi="Times New Roman" w:cs="Times New Roman"/>
          <w:sz w:val="24"/>
          <w:szCs w:val="24"/>
        </w:rPr>
        <w:t>clinical</w:t>
      </w:r>
      <w:r w:rsidRPr="00F40933">
        <w:rPr>
          <w:rFonts w:ascii="Times New Roman" w:hAnsi="Times New Roman" w:cs="Times New Roman"/>
          <w:sz w:val="24"/>
          <w:szCs w:val="24"/>
        </w:rPr>
        <w:t xml:space="preserve"> performance </w:t>
      </w:r>
      <w:r w:rsidR="003821A1" w:rsidRPr="00F40933">
        <w:rPr>
          <w:rFonts w:ascii="Times New Roman" w:hAnsi="Times New Roman" w:cs="Times New Roman"/>
          <w:sz w:val="24"/>
          <w:szCs w:val="24"/>
        </w:rPr>
        <w:t>metrics</w:t>
      </w:r>
      <w:r w:rsidRPr="00F40933">
        <w:rPr>
          <w:rFonts w:ascii="Times New Roman" w:hAnsi="Times New Roman" w:cs="Times New Roman"/>
          <w:sz w:val="24"/>
          <w:szCs w:val="24"/>
        </w:rPr>
        <w:t xml:space="preserve"> extended across the l</w:t>
      </w:r>
      <w:r w:rsidR="003821A1" w:rsidRPr="00F40933">
        <w:rPr>
          <w:rFonts w:ascii="Times New Roman" w:hAnsi="Times New Roman" w:cs="Times New Roman"/>
          <w:sz w:val="24"/>
          <w:szCs w:val="24"/>
        </w:rPr>
        <w:t>iterature (most</w:t>
      </w:r>
      <w:r w:rsidRPr="00F40933">
        <w:rPr>
          <w:rFonts w:ascii="Times New Roman" w:hAnsi="Times New Roman" w:cs="Times New Roman"/>
          <w:sz w:val="24"/>
          <w:szCs w:val="24"/>
        </w:rPr>
        <w:t xml:space="preserve"> notably the 93.2% accuracy in surgical phase recognition, the 2.6% error margin in autonomous flow control and </w:t>
      </w:r>
      <w:r w:rsidR="003821A1" w:rsidRPr="00F40933">
        <w:rPr>
          <w:rFonts w:ascii="Times New Roman" w:hAnsi="Times New Roman" w:cs="Times New Roman"/>
          <w:sz w:val="24"/>
          <w:szCs w:val="24"/>
        </w:rPr>
        <w:t>the</w:t>
      </w:r>
      <w:r w:rsidRPr="00F40933">
        <w:rPr>
          <w:rFonts w:ascii="Times New Roman" w:hAnsi="Times New Roman" w:cs="Times New Roman"/>
          <w:sz w:val="24"/>
          <w:szCs w:val="24"/>
        </w:rPr>
        <w:t xml:space="preserve"> 22 minute predictive lead time for acute kidney injury) shows a paradigm shift from traditional reactive troubleshooting to </w:t>
      </w:r>
      <w:r w:rsidR="003821A1" w:rsidRPr="00F40933">
        <w:rPr>
          <w:rFonts w:ascii="Times New Roman" w:hAnsi="Times New Roman" w:cs="Times New Roman"/>
          <w:sz w:val="24"/>
          <w:szCs w:val="24"/>
        </w:rPr>
        <w:t>automated,</w:t>
      </w:r>
      <w:r w:rsidRPr="00F40933">
        <w:rPr>
          <w:rFonts w:ascii="Times New Roman" w:hAnsi="Times New Roman" w:cs="Times New Roman"/>
          <w:sz w:val="24"/>
          <w:szCs w:val="24"/>
        </w:rPr>
        <w:t xml:space="preserve"> preventive precision.</w:t>
      </w:r>
    </w:p>
    <w:p w14:paraId="59C36569" w14:textId="77777777" w:rsidR="00E52DC1" w:rsidRPr="00F40933" w:rsidRDefault="00E017F9"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 xml:space="preserve">A </w:t>
      </w:r>
      <w:r w:rsidR="003821A1" w:rsidRPr="00F40933">
        <w:rPr>
          <w:rFonts w:ascii="Times New Roman" w:hAnsi="Times New Roman" w:cs="Times New Roman"/>
          <w:sz w:val="24"/>
          <w:szCs w:val="24"/>
        </w:rPr>
        <w:t>critical</w:t>
      </w:r>
      <w:r w:rsidRPr="00F40933">
        <w:rPr>
          <w:rFonts w:ascii="Times New Roman" w:hAnsi="Times New Roman" w:cs="Times New Roman"/>
          <w:sz w:val="24"/>
          <w:szCs w:val="24"/>
        </w:rPr>
        <w:t xml:space="preserve"> insight derived from this review is that the development of intraoperative AI operates as an invaluable clinical adjunct rather </w:t>
      </w:r>
      <w:r w:rsidR="003821A1" w:rsidRPr="00F40933">
        <w:rPr>
          <w:rFonts w:ascii="Times New Roman" w:hAnsi="Times New Roman" w:cs="Times New Roman"/>
          <w:sz w:val="24"/>
          <w:szCs w:val="24"/>
        </w:rPr>
        <w:t>than</w:t>
      </w:r>
      <w:r w:rsidRPr="00F40933">
        <w:rPr>
          <w:rFonts w:ascii="Times New Roman" w:hAnsi="Times New Roman" w:cs="Times New Roman"/>
          <w:sz w:val="24"/>
          <w:szCs w:val="24"/>
        </w:rPr>
        <w:t xml:space="preserve"> a structural </w:t>
      </w:r>
      <w:r w:rsidR="003821A1" w:rsidRPr="00F40933">
        <w:rPr>
          <w:rFonts w:ascii="Times New Roman" w:hAnsi="Times New Roman" w:cs="Times New Roman"/>
          <w:sz w:val="24"/>
          <w:szCs w:val="24"/>
        </w:rPr>
        <w:t>replacement</w:t>
      </w:r>
      <w:r w:rsidRPr="00F40933">
        <w:rPr>
          <w:rFonts w:ascii="Times New Roman" w:hAnsi="Times New Roman" w:cs="Times New Roman"/>
          <w:sz w:val="24"/>
          <w:szCs w:val="24"/>
        </w:rPr>
        <w:t xml:space="preserve"> for human perfusionists. This philosophy is perfectly exemplified by integration of the SHAP framework. Because advanced neural networks are inherently non-linear and mathematically complex, they </w:t>
      </w:r>
      <w:r w:rsidR="003821A1" w:rsidRPr="00F40933">
        <w:rPr>
          <w:rFonts w:ascii="Times New Roman" w:hAnsi="Times New Roman" w:cs="Times New Roman"/>
          <w:sz w:val="24"/>
          <w:szCs w:val="24"/>
        </w:rPr>
        <w:t>have</w:t>
      </w:r>
      <w:r w:rsidRPr="00F40933">
        <w:rPr>
          <w:rFonts w:ascii="Times New Roman" w:hAnsi="Times New Roman" w:cs="Times New Roman"/>
          <w:sz w:val="24"/>
          <w:szCs w:val="24"/>
        </w:rPr>
        <w:t xml:space="preserve"> traditionally been rejected by surgical teams as untrustworthy. However, the evidence demonstrates that when clinicians are provided with real time and transparent </w:t>
      </w:r>
      <w:r w:rsidR="003821A1" w:rsidRPr="00F40933">
        <w:rPr>
          <w:rFonts w:ascii="Times New Roman" w:hAnsi="Times New Roman" w:cs="Times New Roman"/>
          <w:sz w:val="24"/>
          <w:szCs w:val="24"/>
        </w:rPr>
        <w:t>attributions</w:t>
      </w:r>
      <w:r w:rsidRPr="00F40933">
        <w:rPr>
          <w:rFonts w:ascii="Times New Roman" w:hAnsi="Times New Roman" w:cs="Times New Roman"/>
          <w:sz w:val="24"/>
          <w:szCs w:val="24"/>
        </w:rPr>
        <w:t xml:space="preserve"> that explain exactly ‘why an </w:t>
      </w:r>
      <w:r w:rsidR="003821A1" w:rsidRPr="00F40933">
        <w:rPr>
          <w:rFonts w:ascii="Times New Roman" w:hAnsi="Times New Roman" w:cs="Times New Roman"/>
          <w:sz w:val="24"/>
          <w:szCs w:val="24"/>
        </w:rPr>
        <w:t>alert</w:t>
      </w:r>
      <w:r w:rsidRPr="00F40933">
        <w:rPr>
          <w:rFonts w:ascii="Times New Roman" w:hAnsi="Times New Roman" w:cs="Times New Roman"/>
          <w:sz w:val="24"/>
          <w:szCs w:val="24"/>
        </w:rPr>
        <w:t>’</w:t>
      </w:r>
      <w:r w:rsidR="00E52DC1" w:rsidRPr="00F40933">
        <w:rPr>
          <w:rFonts w:ascii="Times New Roman" w:hAnsi="Times New Roman" w:cs="Times New Roman"/>
          <w:sz w:val="24"/>
          <w:szCs w:val="24"/>
        </w:rPr>
        <w:t xml:space="preserve"> was </w:t>
      </w:r>
      <w:r w:rsidR="003821A1" w:rsidRPr="00F40933">
        <w:rPr>
          <w:rFonts w:ascii="Times New Roman" w:hAnsi="Times New Roman" w:cs="Times New Roman"/>
          <w:sz w:val="24"/>
          <w:szCs w:val="24"/>
        </w:rPr>
        <w:t>generated,</w:t>
      </w:r>
      <w:r w:rsidR="00E52DC1" w:rsidRPr="00F40933">
        <w:rPr>
          <w:rFonts w:ascii="Times New Roman" w:hAnsi="Times New Roman" w:cs="Times New Roman"/>
          <w:sz w:val="24"/>
          <w:szCs w:val="24"/>
        </w:rPr>
        <w:t xml:space="preserve"> the likelihood of them to execute a preventative clinical action </w:t>
      </w:r>
      <w:r w:rsidR="003821A1" w:rsidRPr="00F40933">
        <w:rPr>
          <w:rFonts w:ascii="Times New Roman" w:hAnsi="Times New Roman" w:cs="Times New Roman"/>
          <w:sz w:val="24"/>
          <w:szCs w:val="24"/>
        </w:rPr>
        <w:t>increases</w:t>
      </w:r>
      <w:r w:rsidR="00E52DC1" w:rsidRPr="00F40933">
        <w:rPr>
          <w:rFonts w:ascii="Times New Roman" w:hAnsi="Times New Roman" w:cs="Times New Roman"/>
          <w:sz w:val="24"/>
          <w:szCs w:val="24"/>
        </w:rPr>
        <w:t xml:space="preserve"> fourfold. </w:t>
      </w:r>
      <w:r w:rsidR="003821A1" w:rsidRPr="00F40933">
        <w:rPr>
          <w:rFonts w:ascii="Times New Roman" w:hAnsi="Times New Roman" w:cs="Times New Roman"/>
          <w:sz w:val="24"/>
          <w:szCs w:val="24"/>
        </w:rPr>
        <w:t>This transparency</w:t>
      </w:r>
      <w:r w:rsidR="00E52DC1" w:rsidRPr="00F40933">
        <w:rPr>
          <w:rFonts w:ascii="Times New Roman" w:hAnsi="Times New Roman" w:cs="Times New Roman"/>
          <w:sz w:val="24"/>
          <w:szCs w:val="24"/>
        </w:rPr>
        <w:t xml:space="preserve"> ensures that the perfusionist remains the ultimate decision </w:t>
      </w:r>
      <w:r w:rsidR="003821A1" w:rsidRPr="00F40933">
        <w:rPr>
          <w:rFonts w:ascii="Times New Roman" w:hAnsi="Times New Roman" w:cs="Times New Roman"/>
          <w:sz w:val="24"/>
          <w:szCs w:val="24"/>
        </w:rPr>
        <w:t>maker, transforming this from</w:t>
      </w:r>
      <w:r w:rsidR="00E52DC1" w:rsidRPr="00F40933">
        <w:rPr>
          <w:rFonts w:ascii="Times New Roman" w:hAnsi="Times New Roman" w:cs="Times New Roman"/>
          <w:sz w:val="24"/>
          <w:szCs w:val="24"/>
        </w:rPr>
        <w:t xml:space="preserve"> </w:t>
      </w:r>
      <w:r w:rsidR="003821A1" w:rsidRPr="00F40933">
        <w:rPr>
          <w:rFonts w:ascii="Times New Roman" w:hAnsi="Times New Roman" w:cs="Times New Roman"/>
          <w:sz w:val="24"/>
          <w:szCs w:val="24"/>
        </w:rPr>
        <w:t>an invasive</w:t>
      </w:r>
      <w:r w:rsidR="00E52DC1" w:rsidRPr="00F40933">
        <w:rPr>
          <w:rFonts w:ascii="Times New Roman" w:hAnsi="Times New Roman" w:cs="Times New Roman"/>
          <w:sz w:val="24"/>
          <w:szCs w:val="24"/>
        </w:rPr>
        <w:t xml:space="preserve"> automated agent to a reliable clear digital co-pilot.</w:t>
      </w:r>
    </w:p>
    <w:p w14:paraId="38165B5D" w14:textId="77777777" w:rsidR="00E52DC1" w:rsidRPr="00F40933" w:rsidRDefault="00E52DC1"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lastRenderedPageBreak/>
        <w:t xml:space="preserve">Despite all these </w:t>
      </w:r>
      <w:r w:rsidR="003821A1" w:rsidRPr="00F40933">
        <w:rPr>
          <w:rFonts w:ascii="Times New Roman" w:hAnsi="Times New Roman" w:cs="Times New Roman"/>
          <w:sz w:val="24"/>
          <w:szCs w:val="24"/>
        </w:rPr>
        <w:t>landmark</w:t>
      </w:r>
      <w:r w:rsidRPr="00F40933">
        <w:rPr>
          <w:rFonts w:ascii="Times New Roman" w:hAnsi="Times New Roman" w:cs="Times New Roman"/>
          <w:sz w:val="24"/>
          <w:szCs w:val="24"/>
        </w:rPr>
        <w:t xml:space="preserve"> computational </w:t>
      </w:r>
      <w:r w:rsidR="003821A1" w:rsidRPr="00F40933">
        <w:rPr>
          <w:rFonts w:ascii="Times New Roman" w:hAnsi="Times New Roman" w:cs="Times New Roman"/>
          <w:sz w:val="24"/>
          <w:szCs w:val="24"/>
        </w:rPr>
        <w:t>achievements</w:t>
      </w:r>
      <w:r w:rsidRPr="00F40933">
        <w:rPr>
          <w:rFonts w:ascii="Times New Roman" w:hAnsi="Times New Roman" w:cs="Times New Roman"/>
          <w:sz w:val="24"/>
          <w:szCs w:val="24"/>
        </w:rPr>
        <w:t xml:space="preserve">, several systemic limitations must be </w:t>
      </w:r>
      <w:r w:rsidR="003821A1" w:rsidRPr="00F40933">
        <w:rPr>
          <w:rFonts w:ascii="Times New Roman" w:hAnsi="Times New Roman" w:cs="Times New Roman"/>
          <w:sz w:val="24"/>
          <w:szCs w:val="24"/>
        </w:rPr>
        <w:t>aggressively</w:t>
      </w:r>
      <w:r w:rsidRPr="00F40933">
        <w:rPr>
          <w:rFonts w:ascii="Times New Roman" w:hAnsi="Times New Roman" w:cs="Times New Roman"/>
          <w:sz w:val="24"/>
          <w:szCs w:val="24"/>
        </w:rPr>
        <w:t xml:space="preserve"> addressed before widespread clinical translation </w:t>
      </w:r>
      <w:r w:rsidR="003821A1" w:rsidRPr="00F40933">
        <w:rPr>
          <w:rFonts w:ascii="Times New Roman" w:hAnsi="Times New Roman" w:cs="Times New Roman"/>
          <w:sz w:val="24"/>
          <w:szCs w:val="24"/>
        </w:rPr>
        <w:t>occur</w:t>
      </w:r>
      <w:r w:rsidRPr="00F40933">
        <w:rPr>
          <w:rFonts w:ascii="Times New Roman" w:hAnsi="Times New Roman" w:cs="Times New Roman"/>
          <w:sz w:val="24"/>
          <w:szCs w:val="24"/>
        </w:rPr>
        <w:t>. First, while high frequency 1 Hz time-series dat</w:t>
      </w:r>
      <w:r w:rsidR="003821A1" w:rsidRPr="00F40933">
        <w:rPr>
          <w:rFonts w:ascii="Times New Roman" w:hAnsi="Times New Roman" w:cs="Times New Roman"/>
          <w:sz w:val="24"/>
          <w:szCs w:val="24"/>
        </w:rPr>
        <w:t>a is incredibly dense</w:t>
      </w:r>
      <w:r w:rsidRPr="00F40933">
        <w:rPr>
          <w:rFonts w:ascii="Times New Roman" w:hAnsi="Times New Roman" w:cs="Times New Roman"/>
          <w:sz w:val="24"/>
          <w:szCs w:val="24"/>
        </w:rPr>
        <w:t xml:space="preserve">, </w:t>
      </w:r>
      <w:r w:rsidR="003821A1" w:rsidRPr="00F40933">
        <w:rPr>
          <w:rFonts w:ascii="Times New Roman" w:hAnsi="Times New Roman" w:cs="Times New Roman"/>
          <w:sz w:val="24"/>
          <w:szCs w:val="24"/>
        </w:rPr>
        <w:t>universally</w:t>
      </w:r>
      <w:r w:rsidRPr="00F40933">
        <w:rPr>
          <w:rFonts w:ascii="Times New Roman" w:hAnsi="Times New Roman" w:cs="Times New Roman"/>
          <w:sz w:val="24"/>
          <w:szCs w:val="24"/>
        </w:rPr>
        <w:t xml:space="preserve"> labeled datasets </w:t>
      </w:r>
      <w:r w:rsidR="003821A1" w:rsidRPr="00F40933">
        <w:rPr>
          <w:rFonts w:ascii="Times New Roman" w:hAnsi="Times New Roman" w:cs="Times New Roman"/>
          <w:sz w:val="24"/>
          <w:szCs w:val="24"/>
        </w:rPr>
        <w:t>capturing</w:t>
      </w:r>
      <w:r w:rsidRPr="00F40933">
        <w:rPr>
          <w:rFonts w:ascii="Times New Roman" w:hAnsi="Times New Roman" w:cs="Times New Roman"/>
          <w:sz w:val="24"/>
          <w:szCs w:val="24"/>
        </w:rPr>
        <w:t xml:space="preserve"> rare </w:t>
      </w:r>
      <w:r w:rsidR="003821A1" w:rsidRPr="00F40933">
        <w:rPr>
          <w:rFonts w:ascii="Times New Roman" w:hAnsi="Times New Roman" w:cs="Times New Roman"/>
          <w:sz w:val="24"/>
          <w:szCs w:val="24"/>
        </w:rPr>
        <w:t>catastrophic</w:t>
      </w:r>
      <w:r w:rsidRPr="00F40933">
        <w:rPr>
          <w:rFonts w:ascii="Times New Roman" w:hAnsi="Times New Roman" w:cs="Times New Roman"/>
          <w:sz w:val="24"/>
          <w:szCs w:val="24"/>
        </w:rPr>
        <w:t xml:space="preserve"> intraoperative events (such as gross circuit </w:t>
      </w:r>
      <w:r w:rsidR="003821A1" w:rsidRPr="00F40933">
        <w:rPr>
          <w:rFonts w:ascii="Times New Roman" w:hAnsi="Times New Roman" w:cs="Times New Roman"/>
          <w:sz w:val="24"/>
          <w:szCs w:val="24"/>
        </w:rPr>
        <w:t>disruption, oxygenator</w:t>
      </w:r>
      <w:r w:rsidRPr="00F40933">
        <w:rPr>
          <w:rFonts w:ascii="Times New Roman" w:hAnsi="Times New Roman" w:cs="Times New Roman"/>
          <w:sz w:val="24"/>
          <w:szCs w:val="24"/>
        </w:rPr>
        <w:t xml:space="preserve"> failure or massive air </w:t>
      </w:r>
      <w:r w:rsidR="003821A1" w:rsidRPr="00F40933">
        <w:rPr>
          <w:rFonts w:ascii="Times New Roman" w:hAnsi="Times New Roman" w:cs="Times New Roman"/>
          <w:sz w:val="24"/>
          <w:szCs w:val="24"/>
        </w:rPr>
        <w:t>embolisms</w:t>
      </w:r>
      <w:r w:rsidRPr="00F40933">
        <w:rPr>
          <w:rFonts w:ascii="Times New Roman" w:hAnsi="Times New Roman" w:cs="Times New Roman"/>
          <w:sz w:val="24"/>
          <w:szCs w:val="24"/>
        </w:rPr>
        <w:t xml:space="preserve">) remain profoundly scarce. Machine learning models are inherently constrained by their training data thus, multicellular collaborative registries are urgently </w:t>
      </w:r>
      <w:r w:rsidR="003821A1" w:rsidRPr="00F40933">
        <w:rPr>
          <w:rFonts w:ascii="Times New Roman" w:hAnsi="Times New Roman" w:cs="Times New Roman"/>
          <w:sz w:val="24"/>
          <w:szCs w:val="24"/>
        </w:rPr>
        <w:t>required</w:t>
      </w:r>
      <w:r w:rsidRPr="00F40933">
        <w:rPr>
          <w:rFonts w:ascii="Times New Roman" w:hAnsi="Times New Roman" w:cs="Times New Roman"/>
          <w:sz w:val="24"/>
          <w:szCs w:val="24"/>
        </w:rPr>
        <w:t xml:space="preserve"> to expand data diversity beyond singer </w:t>
      </w:r>
      <w:r w:rsidR="003821A1" w:rsidRPr="00F40933">
        <w:rPr>
          <w:rFonts w:ascii="Times New Roman" w:hAnsi="Times New Roman" w:cs="Times New Roman"/>
          <w:sz w:val="24"/>
          <w:szCs w:val="24"/>
        </w:rPr>
        <w:t>center</w:t>
      </w:r>
      <w:r w:rsidRPr="00F40933">
        <w:rPr>
          <w:rFonts w:ascii="Times New Roman" w:hAnsi="Times New Roman" w:cs="Times New Roman"/>
          <w:sz w:val="24"/>
          <w:szCs w:val="24"/>
        </w:rPr>
        <w:t xml:space="preserve"> benchmarks like the KFSHRC paradigm. Second, the real-time clinical deployment of these multi-layered frameworks introduces a substantial </w:t>
      </w:r>
      <w:r w:rsidR="003821A1" w:rsidRPr="00F40933">
        <w:rPr>
          <w:rFonts w:ascii="Times New Roman" w:hAnsi="Times New Roman" w:cs="Times New Roman"/>
          <w:sz w:val="24"/>
          <w:szCs w:val="24"/>
        </w:rPr>
        <w:t>infrastructure</w:t>
      </w:r>
      <w:r w:rsidRPr="00F40933">
        <w:rPr>
          <w:rFonts w:ascii="Times New Roman" w:hAnsi="Times New Roman" w:cs="Times New Roman"/>
          <w:sz w:val="24"/>
          <w:szCs w:val="24"/>
        </w:rPr>
        <w:t xml:space="preserve"> challenge. Hospital networks must possess high speed, </w:t>
      </w:r>
      <w:r w:rsidR="003821A1" w:rsidRPr="00F40933">
        <w:rPr>
          <w:rFonts w:ascii="Times New Roman" w:hAnsi="Times New Roman" w:cs="Times New Roman"/>
          <w:sz w:val="24"/>
          <w:szCs w:val="24"/>
        </w:rPr>
        <w:t>ultra-low</w:t>
      </w:r>
      <w:r w:rsidRPr="00F40933">
        <w:rPr>
          <w:rFonts w:ascii="Times New Roman" w:hAnsi="Times New Roman" w:cs="Times New Roman"/>
          <w:sz w:val="24"/>
          <w:szCs w:val="24"/>
        </w:rPr>
        <w:t xml:space="preserve"> latency data pipelines capable of </w:t>
      </w:r>
      <w:r w:rsidR="003821A1" w:rsidRPr="00F40933">
        <w:rPr>
          <w:rFonts w:ascii="Times New Roman" w:hAnsi="Times New Roman" w:cs="Times New Roman"/>
          <w:sz w:val="24"/>
          <w:szCs w:val="24"/>
        </w:rPr>
        <w:t>handling</w:t>
      </w:r>
      <w:r w:rsidRPr="00F40933">
        <w:rPr>
          <w:rFonts w:ascii="Times New Roman" w:hAnsi="Times New Roman" w:cs="Times New Roman"/>
          <w:sz w:val="24"/>
          <w:szCs w:val="24"/>
        </w:rPr>
        <w:t xml:space="preserve"> the continuous stream if </w:t>
      </w:r>
      <w:r w:rsidR="003821A1" w:rsidRPr="00F40933">
        <w:rPr>
          <w:rFonts w:ascii="Times New Roman" w:hAnsi="Times New Roman" w:cs="Times New Roman"/>
          <w:sz w:val="24"/>
          <w:szCs w:val="24"/>
        </w:rPr>
        <w:t>the</w:t>
      </w:r>
      <w:r w:rsidRPr="00F40933">
        <w:rPr>
          <w:rFonts w:ascii="Times New Roman" w:hAnsi="Times New Roman" w:cs="Times New Roman"/>
          <w:sz w:val="24"/>
          <w:szCs w:val="24"/>
        </w:rPr>
        <w:t xml:space="preserve"> </w:t>
      </w:r>
      <w:r w:rsidR="003821A1" w:rsidRPr="00F40933">
        <w:rPr>
          <w:rFonts w:ascii="Times New Roman" w:hAnsi="Times New Roman" w:cs="Times New Roman"/>
          <w:sz w:val="24"/>
          <w:szCs w:val="24"/>
        </w:rPr>
        <w:t>Viper</w:t>
      </w:r>
      <w:r w:rsidRPr="00F40933">
        <w:rPr>
          <w:rFonts w:ascii="Times New Roman" w:hAnsi="Times New Roman" w:cs="Times New Roman"/>
          <w:sz w:val="24"/>
          <w:szCs w:val="24"/>
        </w:rPr>
        <w:t xml:space="preserve"> EMR’s data export without processing lags that </w:t>
      </w:r>
      <w:r w:rsidR="003821A1" w:rsidRPr="00F40933">
        <w:rPr>
          <w:rFonts w:ascii="Times New Roman" w:hAnsi="Times New Roman" w:cs="Times New Roman"/>
          <w:sz w:val="24"/>
          <w:szCs w:val="24"/>
        </w:rPr>
        <w:t>could</w:t>
      </w:r>
      <w:r w:rsidRPr="00F40933">
        <w:rPr>
          <w:rFonts w:ascii="Times New Roman" w:hAnsi="Times New Roman" w:cs="Times New Roman"/>
          <w:sz w:val="24"/>
          <w:szCs w:val="24"/>
        </w:rPr>
        <w:t xml:space="preserve"> </w:t>
      </w:r>
      <w:r w:rsidR="003821A1" w:rsidRPr="00F40933">
        <w:rPr>
          <w:rFonts w:ascii="Times New Roman" w:hAnsi="Times New Roman" w:cs="Times New Roman"/>
          <w:sz w:val="24"/>
          <w:szCs w:val="24"/>
        </w:rPr>
        <w:t>compromise</w:t>
      </w:r>
      <w:r w:rsidRPr="00F40933">
        <w:rPr>
          <w:rFonts w:ascii="Times New Roman" w:hAnsi="Times New Roman" w:cs="Times New Roman"/>
          <w:sz w:val="24"/>
          <w:szCs w:val="24"/>
        </w:rPr>
        <w:t xml:space="preserve"> patient safety </w:t>
      </w:r>
      <w:r w:rsidR="003821A1" w:rsidRPr="00F40933">
        <w:rPr>
          <w:rFonts w:ascii="Times New Roman" w:hAnsi="Times New Roman" w:cs="Times New Roman"/>
          <w:sz w:val="24"/>
          <w:szCs w:val="24"/>
        </w:rPr>
        <w:t>during</w:t>
      </w:r>
      <w:r w:rsidRPr="00F40933">
        <w:rPr>
          <w:rFonts w:ascii="Times New Roman" w:hAnsi="Times New Roman" w:cs="Times New Roman"/>
          <w:sz w:val="24"/>
          <w:szCs w:val="24"/>
        </w:rPr>
        <w:t xml:space="preserve"> a rapid intraoperative crisis.</w:t>
      </w:r>
    </w:p>
    <w:p w14:paraId="4CBBE00B" w14:textId="77777777" w:rsidR="00E52DC1" w:rsidRPr="00F40933" w:rsidRDefault="00E52DC1"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 xml:space="preserve">Looking forward to future </w:t>
      </w:r>
      <w:r w:rsidR="003821A1" w:rsidRPr="00F40933">
        <w:rPr>
          <w:rFonts w:ascii="Times New Roman" w:hAnsi="Times New Roman" w:cs="Times New Roman"/>
          <w:sz w:val="24"/>
          <w:szCs w:val="24"/>
        </w:rPr>
        <w:t>recommendations</w:t>
      </w:r>
      <w:r w:rsidRPr="00F40933">
        <w:rPr>
          <w:rFonts w:ascii="Times New Roman" w:hAnsi="Times New Roman" w:cs="Times New Roman"/>
          <w:sz w:val="24"/>
          <w:szCs w:val="24"/>
        </w:rPr>
        <w:t xml:space="preserve">, subsequent research and engineering initiatives must heavily prioritize the </w:t>
      </w:r>
      <w:r w:rsidR="003821A1" w:rsidRPr="00F40933">
        <w:rPr>
          <w:rFonts w:ascii="Times New Roman" w:hAnsi="Times New Roman" w:cs="Times New Roman"/>
          <w:sz w:val="24"/>
          <w:szCs w:val="24"/>
        </w:rPr>
        <w:t>optimization</w:t>
      </w:r>
      <w:r w:rsidRPr="00F40933">
        <w:rPr>
          <w:rFonts w:ascii="Times New Roman" w:hAnsi="Times New Roman" w:cs="Times New Roman"/>
          <w:sz w:val="24"/>
          <w:szCs w:val="24"/>
        </w:rPr>
        <w:t xml:space="preserve"> </w:t>
      </w:r>
      <w:r w:rsidR="003821A1" w:rsidRPr="00F40933">
        <w:rPr>
          <w:rFonts w:ascii="Times New Roman" w:hAnsi="Times New Roman" w:cs="Times New Roman"/>
          <w:sz w:val="24"/>
          <w:szCs w:val="24"/>
        </w:rPr>
        <w:t>if the</w:t>
      </w:r>
      <w:r w:rsidRPr="00F40933">
        <w:rPr>
          <w:rFonts w:ascii="Times New Roman" w:hAnsi="Times New Roman" w:cs="Times New Roman"/>
          <w:sz w:val="24"/>
          <w:szCs w:val="24"/>
        </w:rPr>
        <w:t xml:space="preserve"> user interface (UI). To </w:t>
      </w:r>
      <w:r w:rsidR="003821A1" w:rsidRPr="00F40933">
        <w:rPr>
          <w:rFonts w:ascii="Times New Roman" w:hAnsi="Times New Roman" w:cs="Times New Roman"/>
          <w:sz w:val="24"/>
          <w:szCs w:val="24"/>
        </w:rPr>
        <w:t>prevent</w:t>
      </w:r>
      <w:r w:rsidRPr="00F40933">
        <w:rPr>
          <w:rFonts w:ascii="Times New Roman" w:hAnsi="Times New Roman" w:cs="Times New Roman"/>
          <w:sz w:val="24"/>
          <w:szCs w:val="24"/>
        </w:rPr>
        <w:t xml:space="preserve"> cognitive overload and visual clutter in an </w:t>
      </w:r>
      <w:r w:rsidR="003821A1" w:rsidRPr="00F40933">
        <w:rPr>
          <w:rFonts w:ascii="Times New Roman" w:hAnsi="Times New Roman" w:cs="Times New Roman"/>
          <w:sz w:val="24"/>
          <w:szCs w:val="24"/>
        </w:rPr>
        <w:t>already</w:t>
      </w:r>
      <w:r w:rsidRPr="00F40933">
        <w:rPr>
          <w:rFonts w:ascii="Times New Roman" w:hAnsi="Times New Roman" w:cs="Times New Roman"/>
          <w:sz w:val="24"/>
          <w:szCs w:val="24"/>
        </w:rPr>
        <w:t xml:space="preserve"> chaotic operating room environment, the complex outputs of the cognitive, physiological and clinical AI layers must be consolidated into a </w:t>
      </w:r>
      <w:r w:rsidR="003821A1" w:rsidRPr="00F40933">
        <w:rPr>
          <w:rFonts w:ascii="Times New Roman" w:hAnsi="Times New Roman" w:cs="Times New Roman"/>
          <w:sz w:val="24"/>
          <w:szCs w:val="24"/>
        </w:rPr>
        <w:t>simplified, intuitive</w:t>
      </w:r>
      <w:r w:rsidRPr="00F40933">
        <w:rPr>
          <w:rFonts w:ascii="Times New Roman" w:hAnsi="Times New Roman" w:cs="Times New Roman"/>
          <w:sz w:val="24"/>
          <w:szCs w:val="24"/>
        </w:rPr>
        <w:t xml:space="preserve"> </w:t>
      </w:r>
      <w:r w:rsidR="003821A1" w:rsidRPr="00F40933">
        <w:rPr>
          <w:rFonts w:ascii="Times New Roman" w:hAnsi="Times New Roman" w:cs="Times New Roman"/>
          <w:sz w:val="24"/>
          <w:szCs w:val="24"/>
        </w:rPr>
        <w:t>display</w:t>
      </w:r>
      <w:r w:rsidRPr="00F40933">
        <w:rPr>
          <w:rFonts w:ascii="Times New Roman" w:hAnsi="Times New Roman" w:cs="Times New Roman"/>
          <w:sz w:val="24"/>
          <w:szCs w:val="24"/>
        </w:rPr>
        <w:t xml:space="preserve"> resembling a clinical HUD. Ultimately, by standardizing clinical excellence across the diverse cardiac centers and shifting the needle from passive data tracking to active organ protection, the integration of explainable AI represents a highly practical evolution that will safeguard patient outcomes and define the next golden standard of extracorporeal circulation.</w:t>
      </w:r>
    </w:p>
    <w:p w14:paraId="5E8ED6FE" w14:textId="77777777" w:rsidR="00E52DC1" w:rsidRPr="00F40933" w:rsidRDefault="00E52DC1"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br w:type="page"/>
      </w:r>
    </w:p>
    <w:p w14:paraId="28DAB5AD" w14:textId="77777777" w:rsidR="00E52DC1" w:rsidRPr="00F40933" w:rsidRDefault="00E52DC1" w:rsidP="00A22BB5">
      <w:pPr>
        <w:pStyle w:val="Heading1"/>
        <w:spacing w:line="480" w:lineRule="auto"/>
        <w:rPr>
          <w:sz w:val="28"/>
          <w:szCs w:val="28"/>
        </w:rPr>
      </w:pPr>
      <w:bookmarkStart w:id="17" w:name="_Toc233065365"/>
      <w:r w:rsidRPr="00F40933">
        <w:rPr>
          <w:sz w:val="28"/>
          <w:szCs w:val="28"/>
        </w:rPr>
        <w:lastRenderedPageBreak/>
        <w:t>Conclusion:</w:t>
      </w:r>
      <w:bookmarkEnd w:id="17"/>
    </w:p>
    <w:p w14:paraId="69787ACC" w14:textId="77777777" w:rsidR="00C00FDE" w:rsidRPr="00F40933" w:rsidRDefault="00C00FDE"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 xml:space="preserve">Artificial Intelligence and </w:t>
      </w:r>
      <w:r w:rsidR="003821A1" w:rsidRPr="00F40933">
        <w:rPr>
          <w:rFonts w:ascii="Times New Roman" w:hAnsi="Times New Roman" w:cs="Times New Roman"/>
          <w:sz w:val="24"/>
          <w:szCs w:val="24"/>
        </w:rPr>
        <w:t>machine</w:t>
      </w:r>
      <w:r w:rsidRPr="00F40933">
        <w:rPr>
          <w:rFonts w:ascii="Times New Roman" w:hAnsi="Times New Roman" w:cs="Times New Roman"/>
          <w:sz w:val="24"/>
          <w:szCs w:val="24"/>
        </w:rPr>
        <w:t xml:space="preserve"> </w:t>
      </w:r>
      <w:r w:rsidR="003821A1" w:rsidRPr="00F40933">
        <w:rPr>
          <w:rFonts w:ascii="Times New Roman" w:hAnsi="Times New Roman" w:cs="Times New Roman"/>
          <w:sz w:val="24"/>
          <w:szCs w:val="24"/>
        </w:rPr>
        <w:t>learning</w:t>
      </w:r>
      <w:r w:rsidRPr="00F40933">
        <w:rPr>
          <w:rFonts w:ascii="Times New Roman" w:hAnsi="Times New Roman" w:cs="Times New Roman"/>
          <w:sz w:val="24"/>
          <w:szCs w:val="24"/>
        </w:rPr>
        <w:t xml:space="preserve"> represent a practical and profound evolution in management if cardiopulmonary bypass (CPB). By successfully converting high frequency 1-Hz intraoperative time series </w:t>
      </w:r>
      <w:r w:rsidR="003821A1" w:rsidRPr="00F40933">
        <w:rPr>
          <w:rFonts w:ascii="Times New Roman" w:hAnsi="Times New Roman" w:cs="Times New Roman"/>
          <w:sz w:val="24"/>
          <w:szCs w:val="24"/>
        </w:rPr>
        <w:t>Data from</w:t>
      </w:r>
      <w:r w:rsidRPr="00F40933">
        <w:rPr>
          <w:rFonts w:ascii="Times New Roman" w:hAnsi="Times New Roman" w:cs="Times New Roman"/>
          <w:sz w:val="24"/>
          <w:szCs w:val="24"/>
        </w:rPr>
        <w:t xml:space="preserve"> advanced consoles into </w:t>
      </w:r>
      <w:r w:rsidR="003821A1" w:rsidRPr="00F40933">
        <w:rPr>
          <w:rFonts w:ascii="Times New Roman" w:hAnsi="Times New Roman" w:cs="Times New Roman"/>
          <w:sz w:val="24"/>
          <w:szCs w:val="24"/>
        </w:rPr>
        <w:t>active</w:t>
      </w:r>
      <w:r w:rsidRPr="00F40933">
        <w:rPr>
          <w:rFonts w:ascii="Times New Roman" w:hAnsi="Times New Roman" w:cs="Times New Roman"/>
          <w:sz w:val="24"/>
          <w:szCs w:val="24"/>
        </w:rPr>
        <w:t xml:space="preserve"> real time clinical insights this multi-layered framework </w:t>
      </w:r>
      <w:r w:rsidR="003821A1" w:rsidRPr="00F40933">
        <w:rPr>
          <w:rFonts w:ascii="Times New Roman" w:hAnsi="Times New Roman" w:cs="Times New Roman"/>
          <w:sz w:val="24"/>
          <w:szCs w:val="24"/>
        </w:rPr>
        <w:t>effectively</w:t>
      </w:r>
      <w:r w:rsidRPr="00F40933">
        <w:rPr>
          <w:rFonts w:ascii="Times New Roman" w:hAnsi="Times New Roman" w:cs="Times New Roman"/>
          <w:sz w:val="24"/>
          <w:szCs w:val="24"/>
        </w:rPr>
        <w:t xml:space="preserve"> overcomes the human cognitive bottleneck inherent to data-dense surgical environments. The synthesis of contemporary literature confirms that specialized algorithmic layers can recognize surgical phases </w:t>
      </w:r>
      <w:r w:rsidR="003821A1" w:rsidRPr="00F40933">
        <w:rPr>
          <w:rFonts w:ascii="Times New Roman" w:hAnsi="Times New Roman" w:cs="Times New Roman"/>
          <w:sz w:val="24"/>
          <w:szCs w:val="24"/>
        </w:rPr>
        <w:t>with</w:t>
      </w:r>
      <w:r w:rsidRPr="00F40933">
        <w:rPr>
          <w:rFonts w:ascii="Times New Roman" w:hAnsi="Times New Roman" w:cs="Times New Roman"/>
          <w:sz w:val="24"/>
          <w:szCs w:val="24"/>
        </w:rPr>
        <w:t xml:space="preserve"> high accuracy, titrate </w:t>
      </w:r>
      <w:r w:rsidR="003821A1" w:rsidRPr="00F40933">
        <w:rPr>
          <w:rFonts w:ascii="Times New Roman" w:hAnsi="Times New Roman" w:cs="Times New Roman"/>
          <w:sz w:val="24"/>
          <w:szCs w:val="24"/>
        </w:rPr>
        <w:t>pump</w:t>
      </w:r>
      <w:r w:rsidRPr="00F40933">
        <w:rPr>
          <w:rFonts w:ascii="Times New Roman" w:hAnsi="Times New Roman" w:cs="Times New Roman"/>
          <w:sz w:val="24"/>
          <w:szCs w:val="24"/>
        </w:rPr>
        <w:t xml:space="preserve"> flow rates a-</w:t>
      </w:r>
      <w:r w:rsidR="003821A1" w:rsidRPr="00F40933">
        <w:rPr>
          <w:rFonts w:ascii="Times New Roman" w:hAnsi="Times New Roman" w:cs="Times New Roman"/>
          <w:sz w:val="24"/>
          <w:szCs w:val="24"/>
        </w:rPr>
        <w:t>with</w:t>
      </w:r>
      <w:r w:rsidRPr="00F40933">
        <w:rPr>
          <w:rFonts w:ascii="Times New Roman" w:hAnsi="Times New Roman" w:cs="Times New Roman"/>
          <w:sz w:val="24"/>
          <w:szCs w:val="24"/>
        </w:rPr>
        <w:t xml:space="preserve"> </w:t>
      </w:r>
      <w:r w:rsidR="003821A1" w:rsidRPr="00F40933">
        <w:rPr>
          <w:rFonts w:ascii="Times New Roman" w:hAnsi="Times New Roman" w:cs="Times New Roman"/>
          <w:sz w:val="24"/>
          <w:szCs w:val="24"/>
        </w:rPr>
        <w:t>remarkable</w:t>
      </w:r>
      <w:r w:rsidRPr="00F40933">
        <w:rPr>
          <w:rFonts w:ascii="Times New Roman" w:hAnsi="Times New Roman" w:cs="Times New Roman"/>
          <w:sz w:val="24"/>
          <w:szCs w:val="24"/>
        </w:rPr>
        <w:t xml:space="preserve"> mechanical precision and forecast severe clinical complications like acuter kidney </w:t>
      </w:r>
      <w:r w:rsidR="003821A1" w:rsidRPr="00F40933">
        <w:rPr>
          <w:rFonts w:ascii="Times New Roman" w:hAnsi="Times New Roman" w:cs="Times New Roman"/>
          <w:sz w:val="24"/>
          <w:szCs w:val="24"/>
        </w:rPr>
        <w:t>injury</w:t>
      </w:r>
      <w:r w:rsidRPr="00F40933">
        <w:rPr>
          <w:rFonts w:ascii="Times New Roman" w:hAnsi="Times New Roman" w:cs="Times New Roman"/>
          <w:sz w:val="24"/>
          <w:szCs w:val="24"/>
        </w:rPr>
        <w:t xml:space="preserve"> and hyperlactatemia well before standard clinical thresholds are breached. Crucially, the integration of </w:t>
      </w:r>
      <w:r w:rsidR="003821A1" w:rsidRPr="00F40933">
        <w:rPr>
          <w:rFonts w:ascii="Times New Roman" w:hAnsi="Times New Roman" w:cs="Times New Roman"/>
          <w:sz w:val="24"/>
          <w:szCs w:val="24"/>
        </w:rPr>
        <w:t>explainable</w:t>
      </w:r>
      <w:r w:rsidRPr="00F40933">
        <w:rPr>
          <w:rFonts w:ascii="Times New Roman" w:hAnsi="Times New Roman" w:cs="Times New Roman"/>
          <w:sz w:val="24"/>
          <w:szCs w:val="24"/>
        </w:rPr>
        <w:t xml:space="preserve"> AI </w:t>
      </w:r>
      <w:r w:rsidR="003821A1" w:rsidRPr="00F40933">
        <w:rPr>
          <w:rFonts w:ascii="Times New Roman" w:hAnsi="Times New Roman" w:cs="Times New Roman"/>
          <w:sz w:val="24"/>
          <w:szCs w:val="24"/>
        </w:rPr>
        <w:t>frameworks</w:t>
      </w:r>
      <w:r w:rsidRPr="00F40933">
        <w:rPr>
          <w:rFonts w:ascii="Times New Roman" w:hAnsi="Times New Roman" w:cs="Times New Roman"/>
          <w:sz w:val="24"/>
          <w:szCs w:val="24"/>
        </w:rPr>
        <w:t xml:space="preserve"> like SHAP addresses the traditional limitation by providing absolute </w:t>
      </w:r>
      <w:r w:rsidR="003821A1" w:rsidRPr="00F40933">
        <w:rPr>
          <w:rFonts w:ascii="Times New Roman" w:hAnsi="Times New Roman" w:cs="Times New Roman"/>
          <w:sz w:val="24"/>
          <w:szCs w:val="24"/>
        </w:rPr>
        <w:t>transparency</w:t>
      </w:r>
      <w:r w:rsidRPr="00F40933">
        <w:rPr>
          <w:rFonts w:ascii="Times New Roman" w:hAnsi="Times New Roman" w:cs="Times New Roman"/>
          <w:sz w:val="24"/>
          <w:szCs w:val="24"/>
        </w:rPr>
        <w:t xml:space="preserve"> by transforming complex </w:t>
      </w:r>
      <w:r w:rsidR="003821A1" w:rsidRPr="00F40933">
        <w:rPr>
          <w:rFonts w:ascii="Times New Roman" w:hAnsi="Times New Roman" w:cs="Times New Roman"/>
          <w:sz w:val="24"/>
          <w:szCs w:val="24"/>
        </w:rPr>
        <w:t>predictive</w:t>
      </w:r>
      <w:r w:rsidRPr="00F40933">
        <w:rPr>
          <w:rFonts w:ascii="Times New Roman" w:hAnsi="Times New Roman" w:cs="Times New Roman"/>
          <w:sz w:val="24"/>
          <w:szCs w:val="24"/>
        </w:rPr>
        <w:t xml:space="preserve"> analytics into trusted and actionable decision support for the operating team.</w:t>
      </w:r>
    </w:p>
    <w:p w14:paraId="4E0BD2DA" w14:textId="77777777" w:rsidR="00E017F9" w:rsidRPr="00F40933" w:rsidRDefault="00C00FDE"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t xml:space="preserve">While further research is required to resolve infrastructure constraints and expand multi-cellular training registries, the transition towards intelligent perfusion technology is an essential step forward in cardiac surgery. Ultimately, by standardizing clinical </w:t>
      </w:r>
      <w:r w:rsidR="003821A1" w:rsidRPr="00F40933">
        <w:rPr>
          <w:rFonts w:ascii="Times New Roman" w:hAnsi="Times New Roman" w:cs="Times New Roman"/>
          <w:sz w:val="24"/>
          <w:szCs w:val="24"/>
        </w:rPr>
        <w:t>safety</w:t>
      </w:r>
      <w:r w:rsidRPr="00F40933">
        <w:rPr>
          <w:rFonts w:ascii="Times New Roman" w:hAnsi="Times New Roman" w:cs="Times New Roman"/>
          <w:sz w:val="24"/>
          <w:szCs w:val="24"/>
        </w:rPr>
        <w:t xml:space="preserve"> protocols and shifting from reactive troubleshooting to proactive </w:t>
      </w:r>
      <w:r w:rsidR="003821A1" w:rsidRPr="00F40933">
        <w:rPr>
          <w:rFonts w:ascii="Times New Roman" w:hAnsi="Times New Roman" w:cs="Times New Roman"/>
          <w:sz w:val="24"/>
          <w:szCs w:val="24"/>
        </w:rPr>
        <w:t>organ</w:t>
      </w:r>
      <w:r w:rsidRPr="00F40933">
        <w:rPr>
          <w:rFonts w:ascii="Times New Roman" w:hAnsi="Times New Roman" w:cs="Times New Roman"/>
          <w:sz w:val="24"/>
          <w:szCs w:val="24"/>
        </w:rPr>
        <w:t xml:space="preserve"> protection, Ai-</w:t>
      </w:r>
      <w:r w:rsidR="003821A1" w:rsidRPr="00F40933">
        <w:rPr>
          <w:rFonts w:ascii="Times New Roman" w:hAnsi="Times New Roman" w:cs="Times New Roman"/>
          <w:sz w:val="24"/>
          <w:szCs w:val="24"/>
        </w:rPr>
        <w:t>assisted</w:t>
      </w:r>
      <w:r w:rsidRPr="00F40933">
        <w:rPr>
          <w:rFonts w:ascii="Times New Roman" w:hAnsi="Times New Roman" w:cs="Times New Roman"/>
          <w:sz w:val="24"/>
          <w:szCs w:val="24"/>
        </w:rPr>
        <w:t xml:space="preserve"> perfusion will serve as an invaluable co-pilot that enhances technical precision and safeguards patient outcomes.</w:t>
      </w:r>
    </w:p>
    <w:p w14:paraId="36A4E0DE" w14:textId="77777777" w:rsidR="00A269F7" w:rsidRPr="00F40933" w:rsidRDefault="00A269F7" w:rsidP="00A22BB5">
      <w:pPr>
        <w:spacing w:line="480" w:lineRule="auto"/>
        <w:rPr>
          <w:rFonts w:ascii="Times New Roman" w:hAnsi="Times New Roman" w:cs="Times New Roman"/>
          <w:sz w:val="24"/>
          <w:szCs w:val="24"/>
        </w:rPr>
      </w:pPr>
      <w:r w:rsidRPr="00F40933">
        <w:rPr>
          <w:rFonts w:ascii="Times New Roman" w:hAnsi="Times New Roman" w:cs="Times New Roman"/>
          <w:sz w:val="24"/>
          <w:szCs w:val="24"/>
        </w:rPr>
        <w:br w:type="page"/>
      </w:r>
    </w:p>
    <w:p w14:paraId="488BE1C4" w14:textId="5E421845" w:rsidR="00A269F7" w:rsidRDefault="00A269F7" w:rsidP="009A5E80">
      <w:pPr>
        <w:pStyle w:val="Heading1"/>
        <w:spacing w:line="480" w:lineRule="auto"/>
        <w:rPr>
          <w:sz w:val="28"/>
          <w:szCs w:val="28"/>
        </w:rPr>
      </w:pPr>
      <w:bookmarkStart w:id="18" w:name="_Toc233065366"/>
      <w:r w:rsidRPr="00F40933">
        <w:rPr>
          <w:sz w:val="28"/>
          <w:szCs w:val="28"/>
        </w:rPr>
        <w:lastRenderedPageBreak/>
        <w:t>References:</w:t>
      </w:r>
      <w:bookmarkEnd w:id="18"/>
    </w:p>
    <w:sdt>
      <w:sdtPr>
        <w:rPr>
          <w:rFonts w:ascii="Times New Roman" w:eastAsia="Times New Roman" w:hAnsi="Times New Roman" w:cs="Times New Roman"/>
          <w:b/>
          <w:bCs/>
          <w:kern w:val="36"/>
          <w:sz w:val="48"/>
          <w:szCs w:val="28"/>
        </w:rPr>
        <w:tag w:val="MENDELEY_BIBLIOGRAPHY"/>
        <w:id w:val="1652104104"/>
        <w:placeholder>
          <w:docPart w:val="DefaultPlaceholder_-1854013440"/>
        </w:placeholder>
      </w:sdtPr>
      <w:sdtEndPr>
        <w:rPr>
          <w:color w:val="000000"/>
          <w:sz w:val="28"/>
        </w:rPr>
      </w:sdtEndPr>
      <w:sdtContent>
        <w:p w14:paraId="0ADC74BA" w14:textId="77777777" w:rsidR="009A5E80" w:rsidRPr="009A5E80" w:rsidRDefault="009A5E80" w:rsidP="009A5E80">
          <w:pPr>
            <w:pStyle w:val="ListParagraph"/>
            <w:numPr>
              <w:ilvl w:val="0"/>
              <w:numId w:val="22"/>
            </w:numPr>
            <w:autoSpaceDE w:val="0"/>
            <w:autoSpaceDN w:val="0"/>
            <w:divId w:val="1734041963"/>
            <w:rPr>
              <w:rFonts w:ascii="Times New Roman" w:eastAsia="Times New Roman" w:hAnsi="Times New Roman" w:cs="Times New Roman"/>
              <w:bCs/>
              <w:color w:val="000000"/>
              <w:sz w:val="28"/>
              <w:szCs w:val="24"/>
            </w:rPr>
          </w:pPr>
          <w:r w:rsidRPr="009A5E80">
            <w:rPr>
              <w:rFonts w:ascii="Times New Roman" w:eastAsia="Times New Roman" w:hAnsi="Times New Roman" w:cs="Times New Roman"/>
              <w:bCs/>
              <w:color w:val="000000"/>
              <w:sz w:val="28"/>
            </w:rPr>
            <w:t xml:space="preserve">Constable, M. D., Shum, H. P. H., &amp; Clark, S. (2024). Enhancing surgical performance in cardiothoracic surgery with innovations from computer vision and artificial intelligence: a narrative review. </w:t>
          </w:r>
          <w:r w:rsidRPr="009A5E80">
            <w:rPr>
              <w:rFonts w:ascii="Times New Roman" w:eastAsia="Times New Roman" w:hAnsi="Times New Roman" w:cs="Times New Roman"/>
              <w:bCs/>
              <w:i/>
              <w:iCs/>
              <w:color w:val="000000"/>
              <w:sz w:val="28"/>
            </w:rPr>
            <w:t>Journal of Cardiothoracic Surgery</w:t>
          </w:r>
          <w:r w:rsidRPr="009A5E80">
            <w:rPr>
              <w:rFonts w:ascii="Times New Roman" w:eastAsia="Times New Roman" w:hAnsi="Times New Roman" w:cs="Times New Roman"/>
              <w:bCs/>
              <w:color w:val="000000"/>
              <w:sz w:val="28"/>
            </w:rPr>
            <w:t xml:space="preserve">, </w:t>
          </w:r>
          <w:r w:rsidRPr="009A5E80">
            <w:rPr>
              <w:rFonts w:ascii="Times New Roman" w:eastAsia="Times New Roman" w:hAnsi="Times New Roman" w:cs="Times New Roman"/>
              <w:bCs/>
              <w:i/>
              <w:iCs/>
              <w:color w:val="000000"/>
              <w:sz w:val="28"/>
            </w:rPr>
            <w:t>19</w:t>
          </w:r>
          <w:r w:rsidRPr="009A5E80">
            <w:rPr>
              <w:rFonts w:ascii="Times New Roman" w:eastAsia="Times New Roman" w:hAnsi="Times New Roman" w:cs="Times New Roman"/>
              <w:bCs/>
              <w:color w:val="000000"/>
              <w:sz w:val="28"/>
            </w:rPr>
            <w:t>(1). https://doi.org/10.1186/S13019-024-02558-5</w:t>
          </w:r>
        </w:p>
        <w:p w14:paraId="4676AB0F" w14:textId="77777777" w:rsidR="009A5E80" w:rsidRPr="009A5E80" w:rsidRDefault="009A5E80" w:rsidP="009A5E80">
          <w:pPr>
            <w:pStyle w:val="ListParagraph"/>
            <w:numPr>
              <w:ilvl w:val="0"/>
              <w:numId w:val="22"/>
            </w:numPr>
            <w:autoSpaceDE w:val="0"/>
            <w:autoSpaceDN w:val="0"/>
            <w:divId w:val="289751352"/>
            <w:rPr>
              <w:rFonts w:ascii="Times New Roman" w:eastAsia="Times New Roman" w:hAnsi="Times New Roman" w:cs="Times New Roman"/>
              <w:bCs/>
              <w:color w:val="000000"/>
              <w:sz w:val="28"/>
            </w:rPr>
          </w:pPr>
          <w:r w:rsidRPr="009A5E80">
            <w:rPr>
              <w:rFonts w:ascii="Times New Roman" w:eastAsia="Times New Roman" w:hAnsi="Times New Roman" w:cs="Times New Roman"/>
              <w:bCs/>
              <w:color w:val="000000"/>
              <w:sz w:val="28"/>
            </w:rPr>
            <w:t xml:space="preserve">Dias, R. D., Zenati, M. A., Rance, G., Srey, R., Arney, D., Chen, L., </w:t>
          </w:r>
          <w:proofErr w:type="spellStart"/>
          <w:r w:rsidRPr="009A5E80">
            <w:rPr>
              <w:rFonts w:ascii="Times New Roman" w:eastAsia="Times New Roman" w:hAnsi="Times New Roman" w:cs="Times New Roman"/>
              <w:bCs/>
              <w:color w:val="000000"/>
              <w:sz w:val="28"/>
            </w:rPr>
            <w:t>Paleja</w:t>
          </w:r>
          <w:proofErr w:type="spellEnd"/>
          <w:r w:rsidRPr="009A5E80">
            <w:rPr>
              <w:rFonts w:ascii="Times New Roman" w:eastAsia="Times New Roman" w:hAnsi="Times New Roman" w:cs="Times New Roman"/>
              <w:bCs/>
              <w:color w:val="000000"/>
              <w:sz w:val="28"/>
            </w:rPr>
            <w:t xml:space="preserve">, R., Kennedy-Metz, L. R., &amp; </w:t>
          </w:r>
          <w:proofErr w:type="spellStart"/>
          <w:r w:rsidRPr="009A5E80">
            <w:rPr>
              <w:rFonts w:ascii="Times New Roman" w:eastAsia="Times New Roman" w:hAnsi="Times New Roman" w:cs="Times New Roman"/>
              <w:bCs/>
              <w:color w:val="000000"/>
              <w:sz w:val="28"/>
            </w:rPr>
            <w:t>Gombolay</w:t>
          </w:r>
          <w:proofErr w:type="spellEnd"/>
          <w:r w:rsidRPr="009A5E80">
            <w:rPr>
              <w:rFonts w:ascii="Times New Roman" w:eastAsia="Times New Roman" w:hAnsi="Times New Roman" w:cs="Times New Roman"/>
              <w:bCs/>
              <w:color w:val="000000"/>
              <w:sz w:val="28"/>
            </w:rPr>
            <w:t xml:space="preserve">, M. (2022). Using machine learning to predict perfusionists’ critical decision-making during cardiac surgery. </w:t>
          </w:r>
          <w:r w:rsidRPr="009A5E80">
            <w:rPr>
              <w:rFonts w:ascii="Times New Roman" w:eastAsia="Times New Roman" w:hAnsi="Times New Roman" w:cs="Times New Roman"/>
              <w:bCs/>
              <w:i/>
              <w:iCs/>
              <w:color w:val="000000"/>
              <w:sz w:val="28"/>
            </w:rPr>
            <w:t>Computer Methods in Biomechanics and Biomedical Engineering. Imaging &amp; Visualization</w:t>
          </w:r>
          <w:r w:rsidRPr="009A5E80">
            <w:rPr>
              <w:rFonts w:ascii="Times New Roman" w:eastAsia="Times New Roman" w:hAnsi="Times New Roman" w:cs="Times New Roman"/>
              <w:bCs/>
              <w:color w:val="000000"/>
              <w:sz w:val="28"/>
            </w:rPr>
            <w:t xml:space="preserve">, </w:t>
          </w:r>
          <w:r w:rsidRPr="009A5E80">
            <w:rPr>
              <w:rFonts w:ascii="Times New Roman" w:eastAsia="Times New Roman" w:hAnsi="Times New Roman" w:cs="Times New Roman"/>
              <w:bCs/>
              <w:i/>
              <w:iCs/>
              <w:color w:val="000000"/>
              <w:sz w:val="28"/>
            </w:rPr>
            <w:t>10</w:t>
          </w:r>
          <w:r w:rsidRPr="009A5E80">
            <w:rPr>
              <w:rFonts w:ascii="Times New Roman" w:eastAsia="Times New Roman" w:hAnsi="Times New Roman" w:cs="Times New Roman"/>
              <w:bCs/>
              <w:color w:val="000000"/>
              <w:sz w:val="28"/>
            </w:rPr>
            <w:t>(3), 308–312. https://doi.org/10.1080/21681163.2021.2002724</w:t>
          </w:r>
        </w:p>
        <w:p w14:paraId="518D2DB9" w14:textId="77777777" w:rsidR="009A5E80" w:rsidRPr="009A5E80" w:rsidRDefault="009A5E80" w:rsidP="009A5E80">
          <w:pPr>
            <w:pStyle w:val="ListParagraph"/>
            <w:numPr>
              <w:ilvl w:val="0"/>
              <w:numId w:val="22"/>
            </w:numPr>
            <w:autoSpaceDE w:val="0"/>
            <w:autoSpaceDN w:val="0"/>
            <w:divId w:val="247739798"/>
            <w:rPr>
              <w:rFonts w:ascii="Times New Roman" w:eastAsia="Times New Roman" w:hAnsi="Times New Roman" w:cs="Times New Roman"/>
              <w:bCs/>
              <w:color w:val="000000"/>
              <w:sz w:val="28"/>
            </w:rPr>
          </w:pPr>
          <w:r w:rsidRPr="009A5E80">
            <w:rPr>
              <w:rFonts w:ascii="Times New Roman" w:eastAsia="Times New Roman" w:hAnsi="Times New Roman" w:cs="Times New Roman"/>
              <w:bCs/>
              <w:color w:val="000000"/>
              <w:sz w:val="28"/>
            </w:rPr>
            <w:t xml:space="preserve">Kobayashi, Y., Peng, Y. C., Yu, E., Bush, B., Jung, Y. H., Murphy, Z., Goeddel, L., Whitman, G., Venkataraman, A., &amp; Brown, C. H. (2023). Prediction of lactate concentrations after cardiac surgery using machine learning and deep learning approaches. </w:t>
          </w:r>
          <w:r w:rsidRPr="009A5E80">
            <w:rPr>
              <w:rFonts w:ascii="Times New Roman" w:eastAsia="Times New Roman" w:hAnsi="Times New Roman" w:cs="Times New Roman"/>
              <w:bCs/>
              <w:i/>
              <w:iCs/>
              <w:color w:val="000000"/>
              <w:sz w:val="28"/>
            </w:rPr>
            <w:t>Frontiers in Medicine</w:t>
          </w:r>
          <w:r w:rsidRPr="009A5E80">
            <w:rPr>
              <w:rFonts w:ascii="Times New Roman" w:eastAsia="Times New Roman" w:hAnsi="Times New Roman" w:cs="Times New Roman"/>
              <w:bCs/>
              <w:color w:val="000000"/>
              <w:sz w:val="28"/>
            </w:rPr>
            <w:t xml:space="preserve">, </w:t>
          </w:r>
          <w:r w:rsidRPr="009A5E80">
            <w:rPr>
              <w:rFonts w:ascii="Times New Roman" w:eastAsia="Times New Roman" w:hAnsi="Times New Roman" w:cs="Times New Roman"/>
              <w:bCs/>
              <w:i/>
              <w:iCs/>
              <w:color w:val="000000"/>
              <w:sz w:val="28"/>
            </w:rPr>
            <w:t>10</w:t>
          </w:r>
          <w:r w:rsidRPr="009A5E80">
            <w:rPr>
              <w:rFonts w:ascii="Times New Roman" w:eastAsia="Times New Roman" w:hAnsi="Times New Roman" w:cs="Times New Roman"/>
              <w:bCs/>
              <w:color w:val="000000"/>
              <w:sz w:val="28"/>
            </w:rPr>
            <w:t>. https://doi.org/10.3389/FMED.2023.1165912</w:t>
          </w:r>
        </w:p>
        <w:p w14:paraId="301FF2CA" w14:textId="77777777" w:rsidR="009A5E80" w:rsidRPr="009A5E80" w:rsidRDefault="009A5E80" w:rsidP="009A5E80">
          <w:pPr>
            <w:pStyle w:val="ListParagraph"/>
            <w:numPr>
              <w:ilvl w:val="0"/>
              <w:numId w:val="22"/>
            </w:numPr>
            <w:autoSpaceDE w:val="0"/>
            <w:autoSpaceDN w:val="0"/>
            <w:divId w:val="1621107260"/>
            <w:rPr>
              <w:rFonts w:ascii="Times New Roman" w:eastAsia="Times New Roman" w:hAnsi="Times New Roman" w:cs="Times New Roman"/>
              <w:bCs/>
              <w:color w:val="000000"/>
              <w:sz w:val="28"/>
            </w:rPr>
          </w:pPr>
          <w:r w:rsidRPr="009A5E80">
            <w:rPr>
              <w:rFonts w:ascii="Times New Roman" w:eastAsia="Times New Roman" w:hAnsi="Times New Roman" w:cs="Times New Roman"/>
              <w:bCs/>
              <w:color w:val="000000"/>
              <w:sz w:val="28"/>
            </w:rPr>
            <w:t xml:space="preserve">Lee, Y., Ryu, J., Kang, M. W., Seo, K. H., Kim, J., Suh, J., Kim, Y. C., Kim, D. K., Oh, K. H., Joo, K. W., Kim, Y. S., Jeong, C. W., Lee, S. C., Kwak, C., Kim, S., &amp; Han, S. S. (2021). Machine learning-based prediction of acute kidney injury after nephrectomy in patients with renal cell carcinoma. </w:t>
          </w:r>
          <w:r w:rsidRPr="009A5E80">
            <w:rPr>
              <w:rFonts w:ascii="Times New Roman" w:eastAsia="Times New Roman" w:hAnsi="Times New Roman" w:cs="Times New Roman"/>
              <w:bCs/>
              <w:i/>
              <w:iCs/>
              <w:color w:val="000000"/>
              <w:sz w:val="28"/>
            </w:rPr>
            <w:t>Scientific Reports 2021 11:1</w:t>
          </w:r>
          <w:r w:rsidRPr="009A5E80">
            <w:rPr>
              <w:rFonts w:ascii="Times New Roman" w:eastAsia="Times New Roman" w:hAnsi="Times New Roman" w:cs="Times New Roman"/>
              <w:bCs/>
              <w:color w:val="000000"/>
              <w:sz w:val="28"/>
            </w:rPr>
            <w:t xml:space="preserve">, </w:t>
          </w:r>
          <w:r w:rsidRPr="009A5E80">
            <w:rPr>
              <w:rFonts w:ascii="Times New Roman" w:eastAsia="Times New Roman" w:hAnsi="Times New Roman" w:cs="Times New Roman"/>
              <w:bCs/>
              <w:i/>
              <w:iCs/>
              <w:color w:val="000000"/>
              <w:sz w:val="28"/>
            </w:rPr>
            <w:t>11</w:t>
          </w:r>
          <w:r w:rsidRPr="009A5E80">
            <w:rPr>
              <w:rFonts w:ascii="Times New Roman" w:eastAsia="Times New Roman" w:hAnsi="Times New Roman" w:cs="Times New Roman"/>
              <w:bCs/>
              <w:color w:val="000000"/>
              <w:sz w:val="28"/>
            </w:rPr>
            <w:t>(1), 15704-. https://doi.org/10.1038/s41598-021-95019-1</w:t>
          </w:r>
        </w:p>
        <w:p w14:paraId="54B20E64" w14:textId="77777777" w:rsidR="009A5E80" w:rsidRPr="009A5E80" w:rsidRDefault="009A5E80" w:rsidP="009A5E80">
          <w:pPr>
            <w:pStyle w:val="ListParagraph"/>
            <w:numPr>
              <w:ilvl w:val="0"/>
              <w:numId w:val="22"/>
            </w:numPr>
            <w:autoSpaceDE w:val="0"/>
            <w:autoSpaceDN w:val="0"/>
            <w:divId w:val="1231815122"/>
            <w:rPr>
              <w:rFonts w:ascii="Times New Roman" w:eastAsia="Times New Roman" w:hAnsi="Times New Roman" w:cs="Times New Roman"/>
              <w:bCs/>
              <w:color w:val="000000"/>
              <w:sz w:val="28"/>
            </w:rPr>
          </w:pPr>
          <w:r w:rsidRPr="009A5E80">
            <w:rPr>
              <w:rFonts w:ascii="Times New Roman" w:eastAsia="Times New Roman" w:hAnsi="Times New Roman" w:cs="Times New Roman"/>
              <w:bCs/>
              <w:color w:val="000000"/>
              <w:sz w:val="28"/>
            </w:rPr>
            <w:t xml:space="preserve">Lundberg, S. M., Erion, G., Chen, H., DeGrave, A., </w:t>
          </w:r>
          <w:proofErr w:type="spellStart"/>
          <w:r w:rsidRPr="009A5E80">
            <w:rPr>
              <w:rFonts w:ascii="Times New Roman" w:eastAsia="Times New Roman" w:hAnsi="Times New Roman" w:cs="Times New Roman"/>
              <w:bCs/>
              <w:color w:val="000000"/>
              <w:sz w:val="28"/>
            </w:rPr>
            <w:t>Prutkin</w:t>
          </w:r>
          <w:proofErr w:type="spellEnd"/>
          <w:r w:rsidRPr="009A5E80">
            <w:rPr>
              <w:rFonts w:ascii="Times New Roman" w:eastAsia="Times New Roman" w:hAnsi="Times New Roman" w:cs="Times New Roman"/>
              <w:bCs/>
              <w:color w:val="000000"/>
              <w:sz w:val="28"/>
            </w:rPr>
            <w:t xml:space="preserve">, J. M., Nair, B., Katz, R., Himmelfarb, J., Bansal, N., &amp; Lee, S. I. (2020). From Local Explanations to Global Understanding with Explainable AI for Trees. </w:t>
          </w:r>
          <w:r w:rsidRPr="009A5E80">
            <w:rPr>
              <w:rFonts w:ascii="Times New Roman" w:eastAsia="Times New Roman" w:hAnsi="Times New Roman" w:cs="Times New Roman"/>
              <w:bCs/>
              <w:i/>
              <w:iCs/>
              <w:color w:val="000000"/>
              <w:sz w:val="28"/>
            </w:rPr>
            <w:t>Nature Machine Intelligence</w:t>
          </w:r>
          <w:r w:rsidRPr="009A5E80">
            <w:rPr>
              <w:rFonts w:ascii="Times New Roman" w:eastAsia="Times New Roman" w:hAnsi="Times New Roman" w:cs="Times New Roman"/>
              <w:bCs/>
              <w:color w:val="000000"/>
              <w:sz w:val="28"/>
            </w:rPr>
            <w:t xml:space="preserve">, </w:t>
          </w:r>
          <w:r w:rsidRPr="009A5E80">
            <w:rPr>
              <w:rFonts w:ascii="Times New Roman" w:eastAsia="Times New Roman" w:hAnsi="Times New Roman" w:cs="Times New Roman"/>
              <w:bCs/>
              <w:i/>
              <w:iCs/>
              <w:color w:val="000000"/>
              <w:sz w:val="28"/>
            </w:rPr>
            <w:t>2</w:t>
          </w:r>
          <w:r w:rsidRPr="009A5E80">
            <w:rPr>
              <w:rFonts w:ascii="Times New Roman" w:eastAsia="Times New Roman" w:hAnsi="Times New Roman" w:cs="Times New Roman"/>
              <w:bCs/>
              <w:color w:val="000000"/>
              <w:sz w:val="28"/>
            </w:rPr>
            <w:t>(1), 56–67. https://doi.org/10.1038/S42256-019-0138-9</w:t>
          </w:r>
        </w:p>
        <w:p w14:paraId="4DDEF874" w14:textId="77777777" w:rsidR="009A5E80" w:rsidRPr="009A5E80" w:rsidRDefault="009A5E80" w:rsidP="009A5E80">
          <w:pPr>
            <w:pStyle w:val="ListParagraph"/>
            <w:numPr>
              <w:ilvl w:val="0"/>
              <w:numId w:val="22"/>
            </w:numPr>
            <w:autoSpaceDE w:val="0"/>
            <w:autoSpaceDN w:val="0"/>
            <w:divId w:val="1312370885"/>
            <w:rPr>
              <w:rFonts w:ascii="Times New Roman" w:eastAsia="Times New Roman" w:hAnsi="Times New Roman" w:cs="Times New Roman"/>
              <w:bCs/>
              <w:color w:val="000000"/>
              <w:sz w:val="28"/>
            </w:rPr>
          </w:pPr>
          <w:r w:rsidRPr="009A5E80">
            <w:rPr>
              <w:rFonts w:ascii="Times New Roman" w:eastAsia="Times New Roman" w:hAnsi="Times New Roman" w:cs="Times New Roman"/>
              <w:bCs/>
              <w:color w:val="000000"/>
              <w:sz w:val="28"/>
            </w:rPr>
            <w:t xml:space="preserve">Natarajan, M., Li, Z., Chen, L., Wu, Z., Ogara, P., Borges, P., Rance, G., Srey, R., Harari, R. E., Mendu, S., Zenati, M. A., Dias, R. D., &amp; </w:t>
          </w:r>
          <w:proofErr w:type="spellStart"/>
          <w:r w:rsidRPr="009A5E80">
            <w:rPr>
              <w:rFonts w:ascii="Times New Roman" w:eastAsia="Times New Roman" w:hAnsi="Times New Roman" w:cs="Times New Roman"/>
              <w:bCs/>
              <w:color w:val="000000"/>
              <w:sz w:val="28"/>
            </w:rPr>
            <w:t>Gombolay</w:t>
          </w:r>
          <w:proofErr w:type="spellEnd"/>
          <w:r w:rsidRPr="009A5E80">
            <w:rPr>
              <w:rFonts w:ascii="Times New Roman" w:eastAsia="Times New Roman" w:hAnsi="Times New Roman" w:cs="Times New Roman"/>
              <w:bCs/>
              <w:color w:val="000000"/>
              <w:sz w:val="28"/>
            </w:rPr>
            <w:t xml:space="preserve">, M. (2025). AI-Based Decision Support for Perfusionists during Cardiopulmonary Bypass. </w:t>
          </w:r>
          <w:r w:rsidRPr="009A5E80">
            <w:rPr>
              <w:rFonts w:ascii="Times New Roman" w:eastAsia="Times New Roman" w:hAnsi="Times New Roman" w:cs="Times New Roman"/>
              <w:bCs/>
              <w:i/>
              <w:iCs/>
              <w:color w:val="000000"/>
              <w:sz w:val="28"/>
            </w:rPr>
            <w:t xml:space="preserve">The Hamlyn Symposium on Medical </w:t>
          </w:r>
          <w:proofErr w:type="gramStart"/>
          <w:r w:rsidRPr="009A5E80">
            <w:rPr>
              <w:rFonts w:ascii="Times New Roman" w:eastAsia="Times New Roman" w:hAnsi="Times New Roman" w:cs="Times New Roman"/>
              <w:bCs/>
              <w:i/>
              <w:iCs/>
              <w:color w:val="000000"/>
              <w:sz w:val="28"/>
            </w:rPr>
            <w:t>Robotics :</w:t>
          </w:r>
          <w:proofErr w:type="gramEnd"/>
          <w:r w:rsidRPr="009A5E80">
            <w:rPr>
              <w:rFonts w:ascii="Times New Roman" w:eastAsia="Times New Roman" w:hAnsi="Times New Roman" w:cs="Times New Roman"/>
              <w:bCs/>
              <w:i/>
              <w:iCs/>
              <w:color w:val="000000"/>
              <w:sz w:val="28"/>
            </w:rPr>
            <w:t xml:space="preserve"> Proceedings</w:t>
          </w:r>
          <w:r w:rsidRPr="009A5E80">
            <w:rPr>
              <w:rFonts w:ascii="Times New Roman" w:eastAsia="Times New Roman" w:hAnsi="Times New Roman" w:cs="Times New Roman"/>
              <w:bCs/>
              <w:color w:val="000000"/>
              <w:sz w:val="28"/>
            </w:rPr>
            <w:t xml:space="preserve">, </w:t>
          </w:r>
          <w:r w:rsidRPr="009A5E80">
            <w:rPr>
              <w:rFonts w:ascii="Times New Roman" w:eastAsia="Times New Roman" w:hAnsi="Times New Roman" w:cs="Times New Roman"/>
              <w:bCs/>
              <w:i/>
              <w:iCs/>
              <w:color w:val="000000"/>
              <w:sz w:val="28"/>
            </w:rPr>
            <w:t>2025</w:t>
          </w:r>
          <w:r w:rsidRPr="009A5E80">
            <w:rPr>
              <w:rFonts w:ascii="Times New Roman" w:eastAsia="Times New Roman" w:hAnsi="Times New Roman" w:cs="Times New Roman"/>
              <w:bCs/>
              <w:color w:val="000000"/>
              <w:sz w:val="28"/>
            </w:rPr>
            <w:t>, 171. https://pmc.ncbi.nlm.nih.gov/articles/PMC12277973/</w:t>
          </w:r>
        </w:p>
        <w:p w14:paraId="512C7B56" w14:textId="04F2402A" w:rsidR="009A5E80" w:rsidRPr="009A5E80" w:rsidRDefault="00000000" w:rsidP="009A5E80">
          <w:pPr>
            <w:pStyle w:val="Heading1"/>
            <w:spacing w:line="480" w:lineRule="auto"/>
            <w:ind w:firstLine="75"/>
            <w:rPr>
              <w:sz w:val="28"/>
              <w:szCs w:val="28"/>
            </w:rPr>
          </w:pPr>
        </w:p>
      </w:sdtContent>
    </w:sdt>
    <w:sectPr w:rsidR="009A5E80" w:rsidRPr="009A5E80" w:rsidSect="00A22BB5">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878C7"/>
    <w:multiLevelType w:val="multilevel"/>
    <w:tmpl w:val="8CB43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A3082"/>
    <w:multiLevelType w:val="multilevel"/>
    <w:tmpl w:val="634E1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B24F1A"/>
    <w:multiLevelType w:val="multilevel"/>
    <w:tmpl w:val="C76E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B4D9F"/>
    <w:multiLevelType w:val="hybridMultilevel"/>
    <w:tmpl w:val="D6144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5E734E"/>
    <w:multiLevelType w:val="multilevel"/>
    <w:tmpl w:val="99480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B11E29"/>
    <w:multiLevelType w:val="multilevel"/>
    <w:tmpl w:val="66869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4613CE"/>
    <w:multiLevelType w:val="multilevel"/>
    <w:tmpl w:val="D9E8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E26550"/>
    <w:multiLevelType w:val="multilevel"/>
    <w:tmpl w:val="091E2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B220A2"/>
    <w:multiLevelType w:val="multilevel"/>
    <w:tmpl w:val="3C40F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AD2DF5"/>
    <w:multiLevelType w:val="multilevel"/>
    <w:tmpl w:val="7510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8B75B1"/>
    <w:multiLevelType w:val="multilevel"/>
    <w:tmpl w:val="CB4E2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8E0A86"/>
    <w:multiLevelType w:val="multilevel"/>
    <w:tmpl w:val="AF8A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C37BD5"/>
    <w:multiLevelType w:val="hybridMultilevel"/>
    <w:tmpl w:val="CF88259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552A7575"/>
    <w:multiLevelType w:val="hybridMultilevel"/>
    <w:tmpl w:val="7C3C7A76"/>
    <w:lvl w:ilvl="0" w:tplc="629682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1A734D"/>
    <w:multiLevelType w:val="multilevel"/>
    <w:tmpl w:val="6500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A4049B"/>
    <w:multiLevelType w:val="multilevel"/>
    <w:tmpl w:val="BB0A100A"/>
    <w:lvl w:ilvl="0">
      <w:start w:val="1"/>
      <w:numFmt w:val="decimal"/>
      <w:lvlText w:val="%1."/>
      <w:lvlJc w:val="left"/>
      <w:pPr>
        <w:tabs>
          <w:tab w:val="num" w:pos="540"/>
        </w:tabs>
        <w:ind w:left="540" w:hanging="360"/>
      </w:pPr>
    </w:lvl>
    <w:lvl w:ilvl="1" w:tentative="1">
      <w:start w:val="1"/>
      <w:numFmt w:val="decimal"/>
      <w:lvlText w:val="%2."/>
      <w:lvlJc w:val="left"/>
      <w:pPr>
        <w:tabs>
          <w:tab w:val="num" w:pos="1260"/>
        </w:tabs>
        <w:ind w:left="1260" w:hanging="360"/>
      </w:p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16" w15:restartNumberingAfterBreak="0">
    <w:nsid w:val="647E1471"/>
    <w:multiLevelType w:val="multilevel"/>
    <w:tmpl w:val="D6925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297115"/>
    <w:multiLevelType w:val="multilevel"/>
    <w:tmpl w:val="F96EB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AC4759"/>
    <w:multiLevelType w:val="multilevel"/>
    <w:tmpl w:val="A8CAF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64413E"/>
    <w:multiLevelType w:val="multilevel"/>
    <w:tmpl w:val="2DFA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990EB6"/>
    <w:multiLevelType w:val="multilevel"/>
    <w:tmpl w:val="246ED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EF5930"/>
    <w:multiLevelType w:val="multilevel"/>
    <w:tmpl w:val="9430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1798353">
    <w:abstractNumId w:val="11"/>
  </w:num>
  <w:num w:numId="2" w16cid:durableId="1200320647">
    <w:abstractNumId w:val="8"/>
  </w:num>
  <w:num w:numId="3" w16cid:durableId="2114781973">
    <w:abstractNumId w:val="20"/>
  </w:num>
  <w:num w:numId="4" w16cid:durableId="1861777216">
    <w:abstractNumId w:val="15"/>
  </w:num>
  <w:num w:numId="5" w16cid:durableId="567230877">
    <w:abstractNumId w:val="10"/>
  </w:num>
  <w:num w:numId="6" w16cid:durableId="1704791519">
    <w:abstractNumId w:val="9"/>
  </w:num>
  <w:num w:numId="7" w16cid:durableId="1141073275">
    <w:abstractNumId w:val="6"/>
  </w:num>
  <w:num w:numId="8" w16cid:durableId="1011372761">
    <w:abstractNumId w:val="17"/>
  </w:num>
  <w:num w:numId="9" w16cid:durableId="613899965">
    <w:abstractNumId w:val="2"/>
  </w:num>
  <w:num w:numId="10" w16cid:durableId="1663578498">
    <w:abstractNumId w:val="0"/>
  </w:num>
  <w:num w:numId="11" w16cid:durableId="831217684">
    <w:abstractNumId w:val="1"/>
  </w:num>
  <w:num w:numId="12" w16cid:durableId="1351493741">
    <w:abstractNumId w:val="21"/>
  </w:num>
  <w:num w:numId="13" w16cid:durableId="383453194">
    <w:abstractNumId w:val="5"/>
  </w:num>
  <w:num w:numId="14" w16cid:durableId="2010137989">
    <w:abstractNumId w:val="16"/>
  </w:num>
  <w:num w:numId="15" w16cid:durableId="1456556202">
    <w:abstractNumId w:val="4"/>
  </w:num>
  <w:num w:numId="16" w16cid:durableId="376394410">
    <w:abstractNumId w:val="19"/>
  </w:num>
  <w:num w:numId="17" w16cid:durableId="1938903054">
    <w:abstractNumId w:val="18"/>
  </w:num>
  <w:num w:numId="18" w16cid:durableId="1297251459">
    <w:abstractNumId w:val="7"/>
  </w:num>
  <w:num w:numId="19" w16cid:durableId="1714577344">
    <w:abstractNumId w:val="14"/>
  </w:num>
  <w:num w:numId="20" w16cid:durableId="962342609">
    <w:abstractNumId w:val="13"/>
  </w:num>
  <w:num w:numId="21" w16cid:durableId="359208243">
    <w:abstractNumId w:val="3"/>
  </w:num>
  <w:num w:numId="22" w16cid:durableId="19574431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C3A"/>
    <w:rsid w:val="0011544B"/>
    <w:rsid w:val="00197A94"/>
    <w:rsid w:val="003821A1"/>
    <w:rsid w:val="003D45B0"/>
    <w:rsid w:val="00585A22"/>
    <w:rsid w:val="00612C3A"/>
    <w:rsid w:val="00742A5D"/>
    <w:rsid w:val="007E6504"/>
    <w:rsid w:val="007F7931"/>
    <w:rsid w:val="00872ACC"/>
    <w:rsid w:val="008A5107"/>
    <w:rsid w:val="00946B41"/>
    <w:rsid w:val="00947B13"/>
    <w:rsid w:val="00965036"/>
    <w:rsid w:val="009A5E80"/>
    <w:rsid w:val="009D136C"/>
    <w:rsid w:val="00A22BB5"/>
    <w:rsid w:val="00A269F7"/>
    <w:rsid w:val="00A33C7E"/>
    <w:rsid w:val="00A42362"/>
    <w:rsid w:val="00A45E2B"/>
    <w:rsid w:val="00AA2A73"/>
    <w:rsid w:val="00AB3F20"/>
    <w:rsid w:val="00B11DD2"/>
    <w:rsid w:val="00B94DF5"/>
    <w:rsid w:val="00BD1A7D"/>
    <w:rsid w:val="00BD2459"/>
    <w:rsid w:val="00C00FDE"/>
    <w:rsid w:val="00C01BA8"/>
    <w:rsid w:val="00CF7799"/>
    <w:rsid w:val="00E017F9"/>
    <w:rsid w:val="00E52DC1"/>
    <w:rsid w:val="00E64A51"/>
    <w:rsid w:val="00EF27D8"/>
    <w:rsid w:val="00F25EAD"/>
    <w:rsid w:val="00F40933"/>
    <w:rsid w:val="00F575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88B1C"/>
  <w15:chartTrackingRefBased/>
  <w15:docId w15:val="{40BA90A7-1BDA-421E-8153-B957C4693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D245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3D45B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BD245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BD245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45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BD2459"/>
    <w:rPr>
      <w:rFonts w:ascii="Times New Roman" w:eastAsia="Times New Roman" w:hAnsi="Times New Roman" w:cs="Times New Roman"/>
      <w:b/>
      <w:bCs/>
      <w:sz w:val="27"/>
      <w:szCs w:val="27"/>
    </w:rPr>
  </w:style>
  <w:style w:type="paragraph" w:styleId="NormalWeb">
    <w:name w:val="Normal (Web)"/>
    <w:basedOn w:val="Normal"/>
    <w:uiPriority w:val="99"/>
    <w:unhideWhenUsed/>
    <w:rsid w:val="00BD24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th-inline">
    <w:name w:val="math-inline"/>
    <w:basedOn w:val="DefaultParagraphFont"/>
    <w:rsid w:val="00BD2459"/>
  </w:style>
  <w:style w:type="character" w:customStyle="1" w:styleId="mord">
    <w:name w:val="mord"/>
    <w:basedOn w:val="DefaultParagraphFont"/>
    <w:rsid w:val="00BD2459"/>
  </w:style>
  <w:style w:type="character" w:customStyle="1" w:styleId="vlist-s">
    <w:name w:val="vlist-s"/>
    <w:basedOn w:val="DefaultParagraphFont"/>
    <w:rsid w:val="00BD2459"/>
  </w:style>
  <w:style w:type="character" w:customStyle="1" w:styleId="mrel">
    <w:name w:val="mrel"/>
    <w:basedOn w:val="DefaultParagraphFont"/>
    <w:rsid w:val="00BD2459"/>
  </w:style>
  <w:style w:type="character" w:customStyle="1" w:styleId="Heading4Char">
    <w:name w:val="Heading 4 Char"/>
    <w:basedOn w:val="DefaultParagraphFont"/>
    <w:link w:val="Heading4"/>
    <w:uiPriority w:val="9"/>
    <w:semiHidden/>
    <w:rsid w:val="00BD2459"/>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BD2459"/>
    <w:rPr>
      <w:b/>
      <w:bCs/>
    </w:rPr>
  </w:style>
  <w:style w:type="character" w:customStyle="1" w:styleId="citation-267">
    <w:name w:val="citation-267"/>
    <w:basedOn w:val="DefaultParagraphFont"/>
    <w:rsid w:val="00EF27D8"/>
  </w:style>
  <w:style w:type="character" w:customStyle="1" w:styleId="citation-266">
    <w:name w:val="citation-266"/>
    <w:basedOn w:val="DefaultParagraphFont"/>
    <w:rsid w:val="00EF27D8"/>
  </w:style>
  <w:style w:type="character" w:customStyle="1" w:styleId="Heading2Char">
    <w:name w:val="Heading 2 Char"/>
    <w:basedOn w:val="DefaultParagraphFont"/>
    <w:link w:val="Heading2"/>
    <w:uiPriority w:val="9"/>
    <w:rsid w:val="003D45B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D1A7D"/>
    <w:pPr>
      <w:ind w:left="720"/>
      <w:contextualSpacing/>
    </w:pPr>
  </w:style>
  <w:style w:type="paragraph" w:styleId="TOCHeading">
    <w:name w:val="TOC Heading"/>
    <w:basedOn w:val="Heading1"/>
    <w:next w:val="Normal"/>
    <w:uiPriority w:val="39"/>
    <w:unhideWhenUsed/>
    <w:qFormat/>
    <w:rsid w:val="003821A1"/>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3821A1"/>
    <w:pPr>
      <w:spacing w:after="100"/>
    </w:pPr>
  </w:style>
  <w:style w:type="paragraph" w:styleId="TOC2">
    <w:name w:val="toc 2"/>
    <w:basedOn w:val="Normal"/>
    <w:next w:val="Normal"/>
    <w:autoRedefine/>
    <w:uiPriority w:val="39"/>
    <w:unhideWhenUsed/>
    <w:rsid w:val="003821A1"/>
    <w:pPr>
      <w:spacing w:after="100"/>
      <w:ind w:left="220"/>
    </w:pPr>
  </w:style>
  <w:style w:type="paragraph" w:styleId="TOC3">
    <w:name w:val="toc 3"/>
    <w:basedOn w:val="Normal"/>
    <w:next w:val="Normal"/>
    <w:autoRedefine/>
    <w:uiPriority w:val="39"/>
    <w:unhideWhenUsed/>
    <w:rsid w:val="003821A1"/>
    <w:pPr>
      <w:spacing w:after="100"/>
      <w:ind w:left="440"/>
    </w:pPr>
  </w:style>
  <w:style w:type="character" w:styleId="Hyperlink">
    <w:name w:val="Hyperlink"/>
    <w:basedOn w:val="DefaultParagraphFont"/>
    <w:uiPriority w:val="99"/>
    <w:unhideWhenUsed/>
    <w:rsid w:val="003821A1"/>
    <w:rPr>
      <w:color w:val="0563C1" w:themeColor="hyperlink"/>
      <w:u w:val="single"/>
    </w:rPr>
  </w:style>
  <w:style w:type="character" w:styleId="LineNumber">
    <w:name w:val="line number"/>
    <w:basedOn w:val="DefaultParagraphFont"/>
    <w:uiPriority w:val="99"/>
    <w:semiHidden/>
    <w:unhideWhenUsed/>
    <w:rsid w:val="00A22BB5"/>
  </w:style>
  <w:style w:type="character" w:styleId="PlaceholderText">
    <w:name w:val="Placeholder Text"/>
    <w:basedOn w:val="DefaultParagraphFont"/>
    <w:uiPriority w:val="99"/>
    <w:semiHidden/>
    <w:rsid w:val="00B11DD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69184">
      <w:bodyDiv w:val="1"/>
      <w:marLeft w:val="0"/>
      <w:marRight w:val="0"/>
      <w:marTop w:val="0"/>
      <w:marBottom w:val="0"/>
      <w:divBdr>
        <w:top w:val="none" w:sz="0" w:space="0" w:color="auto"/>
        <w:left w:val="none" w:sz="0" w:space="0" w:color="auto"/>
        <w:bottom w:val="none" w:sz="0" w:space="0" w:color="auto"/>
        <w:right w:val="none" w:sz="0" w:space="0" w:color="auto"/>
      </w:divBdr>
      <w:divsChild>
        <w:div w:id="939676304">
          <w:marLeft w:val="0"/>
          <w:marRight w:val="0"/>
          <w:marTop w:val="0"/>
          <w:marBottom w:val="0"/>
          <w:divBdr>
            <w:top w:val="none" w:sz="0" w:space="0" w:color="auto"/>
            <w:left w:val="none" w:sz="0" w:space="0" w:color="auto"/>
            <w:bottom w:val="none" w:sz="0" w:space="0" w:color="auto"/>
            <w:right w:val="none" w:sz="0" w:space="0" w:color="auto"/>
          </w:divBdr>
          <w:divsChild>
            <w:div w:id="117788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336072">
      <w:bodyDiv w:val="1"/>
      <w:marLeft w:val="0"/>
      <w:marRight w:val="0"/>
      <w:marTop w:val="0"/>
      <w:marBottom w:val="0"/>
      <w:divBdr>
        <w:top w:val="none" w:sz="0" w:space="0" w:color="auto"/>
        <w:left w:val="none" w:sz="0" w:space="0" w:color="auto"/>
        <w:bottom w:val="none" w:sz="0" w:space="0" w:color="auto"/>
        <w:right w:val="none" w:sz="0" w:space="0" w:color="auto"/>
      </w:divBdr>
    </w:div>
    <w:div w:id="243101941">
      <w:bodyDiv w:val="1"/>
      <w:marLeft w:val="0"/>
      <w:marRight w:val="0"/>
      <w:marTop w:val="0"/>
      <w:marBottom w:val="0"/>
      <w:divBdr>
        <w:top w:val="none" w:sz="0" w:space="0" w:color="auto"/>
        <w:left w:val="none" w:sz="0" w:space="0" w:color="auto"/>
        <w:bottom w:val="none" w:sz="0" w:space="0" w:color="auto"/>
        <w:right w:val="none" w:sz="0" w:space="0" w:color="auto"/>
      </w:divBdr>
      <w:divsChild>
        <w:div w:id="642344664">
          <w:marLeft w:val="0"/>
          <w:marRight w:val="0"/>
          <w:marTop w:val="0"/>
          <w:marBottom w:val="0"/>
          <w:divBdr>
            <w:top w:val="none" w:sz="0" w:space="0" w:color="auto"/>
            <w:left w:val="none" w:sz="0" w:space="0" w:color="auto"/>
            <w:bottom w:val="none" w:sz="0" w:space="0" w:color="auto"/>
            <w:right w:val="none" w:sz="0" w:space="0" w:color="auto"/>
          </w:divBdr>
          <w:divsChild>
            <w:div w:id="207083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739798">
      <w:marLeft w:val="480"/>
      <w:marRight w:val="0"/>
      <w:marTop w:val="0"/>
      <w:marBottom w:val="0"/>
      <w:divBdr>
        <w:top w:val="none" w:sz="0" w:space="0" w:color="auto"/>
        <w:left w:val="none" w:sz="0" w:space="0" w:color="auto"/>
        <w:bottom w:val="none" w:sz="0" w:space="0" w:color="auto"/>
        <w:right w:val="none" w:sz="0" w:space="0" w:color="auto"/>
      </w:divBdr>
    </w:div>
    <w:div w:id="289751352">
      <w:marLeft w:val="480"/>
      <w:marRight w:val="0"/>
      <w:marTop w:val="0"/>
      <w:marBottom w:val="0"/>
      <w:divBdr>
        <w:top w:val="none" w:sz="0" w:space="0" w:color="auto"/>
        <w:left w:val="none" w:sz="0" w:space="0" w:color="auto"/>
        <w:bottom w:val="none" w:sz="0" w:space="0" w:color="auto"/>
        <w:right w:val="none" w:sz="0" w:space="0" w:color="auto"/>
      </w:divBdr>
    </w:div>
    <w:div w:id="383607133">
      <w:marLeft w:val="480"/>
      <w:marRight w:val="0"/>
      <w:marTop w:val="0"/>
      <w:marBottom w:val="0"/>
      <w:divBdr>
        <w:top w:val="none" w:sz="0" w:space="0" w:color="auto"/>
        <w:left w:val="none" w:sz="0" w:space="0" w:color="auto"/>
        <w:bottom w:val="none" w:sz="0" w:space="0" w:color="auto"/>
        <w:right w:val="none" w:sz="0" w:space="0" w:color="auto"/>
      </w:divBdr>
    </w:div>
    <w:div w:id="507255401">
      <w:bodyDiv w:val="1"/>
      <w:marLeft w:val="0"/>
      <w:marRight w:val="0"/>
      <w:marTop w:val="0"/>
      <w:marBottom w:val="0"/>
      <w:divBdr>
        <w:top w:val="none" w:sz="0" w:space="0" w:color="auto"/>
        <w:left w:val="none" w:sz="0" w:space="0" w:color="auto"/>
        <w:bottom w:val="none" w:sz="0" w:space="0" w:color="auto"/>
        <w:right w:val="none" w:sz="0" w:space="0" w:color="auto"/>
      </w:divBdr>
    </w:div>
    <w:div w:id="675303014">
      <w:bodyDiv w:val="1"/>
      <w:marLeft w:val="0"/>
      <w:marRight w:val="0"/>
      <w:marTop w:val="0"/>
      <w:marBottom w:val="0"/>
      <w:divBdr>
        <w:top w:val="none" w:sz="0" w:space="0" w:color="auto"/>
        <w:left w:val="none" w:sz="0" w:space="0" w:color="auto"/>
        <w:bottom w:val="none" w:sz="0" w:space="0" w:color="auto"/>
        <w:right w:val="none" w:sz="0" w:space="0" w:color="auto"/>
      </w:divBdr>
      <w:divsChild>
        <w:div w:id="976839404">
          <w:marLeft w:val="0"/>
          <w:marRight w:val="0"/>
          <w:marTop w:val="0"/>
          <w:marBottom w:val="0"/>
          <w:divBdr>
            <w:top w:val="none" w:sz="0" w:space="0" w:color="auto"/>
            <w:left w:val="none" w:sz="0" w:space="0" w:color="auto"/>
            <w:bottom w:val="none" w:sz="0" w:space="0" w:color="auto"/>
            <w:right w:val="none" w:sz="0" w:space="0" w:color="auto"/>
          </w:divBdr>
          <w:divsChild>
            <w:div w:id="170421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682400">
      <w:marLeft w:val="480"/>
      <w:marRight w:val="0"/>
      <w:marTop w:val="0"/>
      <w:marBottom w:val="0"/>
      <w:divBdr>
        <w:top w:val="none" w:sz="0" w:space="0" w:color="auto"/>
        <w:left w:val="none" w:sz="0" w:space="0" w:color="auto"/>
        <w:bottom w:val="none" w:sz="0" w:space="0" w:color="auto"/>
        <w:right w:val="none" w:sz="0" w:space="0" w:color="auto"/>
      </w:divBdr>
    </w:div>
    <w:div w:id="794980813">
      <w:bodyDiv w:val="1"/>
      <w:marLeft w:val="0"/>
      <w:marRight w:val="0"/>
      <w:marTop w:val="0"/>
      <w:marBottom w:val="0"/>
      <w:divBdr>
        <w:top w:val="none" w:sz="0" w:space="0" w:color="auto"/>
        <w:left w:val="none" w:sz="0" w:space="0" w:color="auto"/>
        <w:bottom w:val="none" w:sz="0" w:space="0" w:color="auto"/>
        <w:right w:val="none" w:sz="0" w:space="0" w:color="auto"/>
      </w:divBdr>
      <w:divsChild>
        <w:div w:id="2136941271">
          <w:marLeft w:val="0"/>
          <w:marRight w:val="0"/>
          <w:marTop w:val="0"/>
          <w:marBottom w:val="0"/>
          <w:divBdr>
            <w:top w:val="none" w:sz="0" w:space="0" w:color="auto"/>
            <w:left w:val="none" w:sz="0" w:space="0" w:color="auto"/>
            <w:bottom w:val="none" w:sz="0" w:space="0" w:color="auto"/>
            <w:right w:val="none" w:sz="0" w:space="0" w:color="auto"/>
          </w:divBdr>
          <w:divsChild>
            <w:div w:id="58014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297736">
      <w:bodyDiv w:val="1"/>
      <w:marLeft w:val="0"/>
      <w:marRight w:val="0"/>
      <w:marTop w:val="0"/>
      <w:marBottom w:val="0"/>
      <w:divBdr>
        <w:top w:val="none" w:sz="0" w:space="0" w:color="auto"/>
        <w:left w:val="none" w:sz="0" w:space="0" w:color="auto"/>
        <w:bottom w:val="none" w:sz="0" w:space="0" w:color="auto"/>
        <w:right w:val="none" w:sz="0" w:space="0" w:color="auto"/>
      </w:divBdr>
    </w:div>
    <w:div w:id="1053698894">
      <w:marLeft w:val="480"/>
      <w:marRight w:val="0"/>
      <w:marTop w:val="0"/>
      <w:marBottom w:val="0"/>
      <w:divBdr>
        <w:top w:val="none" w:sz="0" w:space="0" w:color="auto"/>
        <w:left w:val="none" w:sz="0" w:space="0" w:color="auto"/>
        <w:bottom w:val="none" w:sz="0" w:space="0" w:color="auto"/>
        <w:right w:val="none" w:sz="0" w:space="0" w:color="auto"/>
      </w:divBdr>
    </w:div>
    <w:div w:id="1081440942">
      <w:marLeft w:val="480"/>
      <w:marRight w:val="0"/>
      <w:marTop w:val="0"/>
      <w:marBottom w:val="0"/>
      <w:divBdr>
        <w:top w:val="none" w:sz="0" w:space="0" w:color="auto"/>
        <w:left w:val="none" w:sz="0" w:space="0" w:color="auto"/>
        <w:bottom w:val="none" w:sz="0" w:space="0" w:color="auto"/>
        <w:right w:val="none" w:sz="0" w:space="0" w:color="auto"/>
      </w:divBdr>
    </w:div>
    <w:div w:id="1183400452">
      <w:marLeft w:val="480"/>
      <w:marRight w:val="0"/>
      <w:marTop w:val="0"/>
      <w:marBottom w:val="0"/>
      <w:divBdr>
        <w:top w:val="none" w:sz="0" w:space="0" w:color="auto"/>
        <w:left w:val="none" w:sz="0" w:space="0" w:color="auto"/>
        <w:bottom w:val="none" w:sz="0" w:space="0" w:color="auto"/>
        <w:right w:val="none" w:sz="0" w:space="0" w:color="auto"/>
      </w:divBdr>
    </w:div>
    <w:div w:id="1231815122">
      <w:marLeft w:val="480"/>
      <w:marRight w:val="0"/>
      <w:marTop w:val="0"/>
      <w:marBottom w:val="0"/>
      <w:divBdr>
        <w:top w:val="none" w:sz="0" w:space="0" w:color="auto"/>
        <w:left w:val="none" w:sz="0" w:space="0" w:color="auto"/>
        <w:bottom w:val="none" w:sz="0" w:space="0" w:color="auto"/>
        <w:right w:val="none" w:sz="0" w:space="0" w:color="auto"/>
      </w:divBdr>
    </w:div>
    <w:div w:id="1312370885">
      <w:marLeft w:val="480"/>
      <w:marRight w:val="0"/>
      <w:marTop w:val="0"/>
      <w:marBottom w:val="0"/>
      <w:divBdr>
        <w:top w:val="none" w:sz="0" w:space="0" w:color="auto"/>
        <w:left w:val="none" w:sz="0" w:space="0" w:color="auto"/>
        <w:bottom w:val="none" w:sz="0" w:space="0" w:color="auto"/>
        <w:right w:val="none" w:sz="0" w:space="0" w:color="auto"/>
      </w:divBdr>
    </w:div>
    <w:div w:id="1343630813">
      <w:marLeft w:val="480"/>
      <w:marRight w:val="0"/>
      <w:marTop w:val="0"/>
      <w:marBottom w:val="0"/>
      <w:divBdr>
        <w:top w:val="none" w:sz="0" w:space="0" w:color="auto"/>
        <w:left w:val="none" w:sz="0" w:space="0" w:color="auto"/>
        <w:bottom w:val="none" w:sz="0" w:space="0" w:color="auto"/>
        <w:right w:val="none" w:sz="0" w:space="0" w:color="auto"/>
      </w:divBdr>
    </w:div>
    <w:div w:id="1402024001">
      <w:bodyDiv w:val="1"/>
      <w:marLeft w:val="0"/>
      <w:marRight w:val="0"/>
      <w:marTop w:val="0"/>
      <w:marBottom w:val="0"/>
      <w:divBdr>
        <w:top w:val="none" w:sz="0" w:space="0" w:color="auto"/>
        <w:left w:val="none" w:sz="0" w:space="0" w:color="auto"/>
        <w:bottom w:val="none" w:sz="0" w:space="0" w:color="auto"/>
        <w:right w:val="none" w:sz="0" w:space="0" w:color="auto"/>
      </w:divBdr>
    </w:div>
    <w:div w:id="1427925650">
      <w:bodyDiv w:val="1"/>
      <w:marLeft w:val="0"/>
      <w:marRight w:val="0"/>
      <w:marTop w:val="0"/>
      <w:marBottom w:val="0"/>
      <w:divBdr>
        <w:top w:val="none" w:sz="0" w:space="0" w:color="auto"/>
        <w:left w:val="none" w:sz="0" w:space="0" w:color="auto"/>
        <w:bottom w:val="none" w:sz="0" w:space="0" w:color="auto"/>
        <w:right w:val="none" w:sz="0" w:space="0" w:color="auto"/>
      </w:divBdr>
    </w:div>
    <w:div w:id="1568153018">
      <w:bodyDiv w:val="1"/>
      <w:marLeft w:val="0"/>
      <w:marRight w:val="0"/>
      <w:marTop w:val="0"/>
      <w:marBottom w:val="0"/>
      <w:divBdr>
        <w:top w:val="none" w:sz="0" w:space="0" w:color="auto"/>
        <w:left w:val="none" w:sz="0" w:space="0" w:color="auto"/>
        <w:bottom w:val="none" w:sz="0" w:space="0" w:color="auto"/>
        <w:right w:val="none" w:sz="0" w:space="0" w:color="auto"/>
      </w:divBdr>
    </w:div>
    <w:div w:id="1579829089">
      <w:bodyDiv w:val="1"/>
      <w:marLeft w:val="0"/>
      <w:marRight w:val="0"/>
      <w:marTop w:val="0"/>
      <w:marBottom w:val="0"/>
      <w:divBdr>
        <w:top w:val="none" w:sz="0" w:space="0" w:color="auto"/>
        <w:left w:val="none" w:sz="0" w:space="0" w:color="auto"/>
        <w:bottom w:val="none" w:sz="0" w:space="0" w:color="auto"/>
        <w:right w:val="none" w:sz="0" w:space="0" w:color="auto"/>
      </w:divBdr>
      <w:divsChild>
        <w:div w:id="747194666">
          <w:marLeft w:val="0"/>
          <w:marRight w:val="0"/>
          <w:marTop w:val="0"/>
          <w:marBottom w:val="0"/>
          <w:divBdr>
            <w:top w:val="none" w:sz="0" w:space="0" w:color="auto"/>
            <w:left w:val="none" w:sz="0" w:space="0" w:color="auto"/>
            <w:bottom w:val="none" w:sz="0" w:space="0" w:color="auto"/>
            <w:right w:val="none" w:sz="0" w:space="0" w:color="auto"/>
          </w:divBdr>
          <w:divsChild>
            <w:div w:id="149090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107260">
      <w:marLeft w:val="480"/>
      <w:marRight w:val="0"/>
      <w:marTop w:val="0"/>
      <w:marBottom w:val="0"/>
      <w:divBdr>
        <w:top w:val="none" w:sz="0" w:space="0" w:color="auto"/>
        <w:left w:val="none" w:sz="0" w:space="0" w:color="auto"/>
        <w:bottom w:val="none" w:sz="0" w:space="0" w:color="auto"/>
        <w:right w:val="none" w:sz="0" w:space="0" w:color="auto"/>
      </w:divBdr>
    </w:div>
    <w:div w:id="1685092998">
      <w:bodyDiv w:val="1"/>
      <w:marLeft w:val="0"/>
      <w:marRight w:val="0"/>
      <w:marTop w:val="0"/>
      <w:marBottom w:val="0"/>
      <w:divBdr>
        <w:top w:val="none" w:sz="0" w:space="0" w:color="auto"/>
        <w:left w:val="none" w:sz="0" w:space="0" w:color="auto"/>
        <w:bottom w:val="none" w:sz="0" w:space="0" w:color="auto"/>
        <w:right w:val="none" w:sz="0" w:space="0" w:color="auto"/>
      </w:divBdr>
    </w:div>
    <w:div w:id="1734041963">
      <w:marLeft w:val="480"/>
      <w:marRight w:val="0"/>
      <w:marTop w:val="0"/>
      <w:marBottom w:val="0"/>
      <w:divBdr>
        <w:top w:val="none" w:sz="0" w:space="0" w:color="auto"/>
        <w:left w:val="none" w:sz="0" w:space="0" w:color="auto"/>
        <w:bottom w:val="none" w:sz="0" w:space="0" w:color="auto"/>
        <w:right w:val="none" w:sz="0" w:space="0" w:color="auto"/>
      </w:divBdr>
    </w:div>
    <w:div w:id="1974096165">
      <w:bodyDiv w:val="1"/>
      <w:marLeft w:val="0"/>
      <w:marRight w:val="0"/>
      <w:marTop w:val="0"/>
      <w:marBottom w:val="0"/>
      <w:divBdr>
        <w:top w:val="none" w:sz="0" w:space="0" w:color="auto"/>
        <w:left w:val="none" w:sz="0" w:space="0" w:color="auto"/>
        <w:bottom w:val="none" w:sz="0" w:space="0" w:color="auto"/>
        <w:right w:val="none" w:sz="0" w:space="0" w:color="auto"/>
      </w:divBdr>
    </w:div>
    <w:div w:id="201530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928854A-0EDD-41B8-9BDF-BC4B09D4C28A}"/>
      </w:docPartPr>
      <w:docPartBody>
        <w:p w:rsidR="000C0B37" w:rsidRDefault="000A26D4">
          <w:r w:rsidRPr="00486B9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6D4"/>
    <w:rsid w:val="000A26D4"/>
    <w:rsid w:val="000C0B37"/>
    <w:rsid w:val="00451C16"/>
    <w:rsid w:val="007F7931"/>
    <w:rsid w:val="00947B13"/>
    <w:rsid w:val="00AB708C"/>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PK" w:eastAsia="en-P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26D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F49BA7-65E9-4DFC-8CF9-9AE2A50274C6}">
  <we:reference id="f78a3046-9e99-4300-aa2b-5814002b01a2" version="1.55.1.0" store="EXCatalog" storeType="EXCatalog"/>
  <we:alternateReferences>
    <we:reference id="WA104382081" version="1.55.1.0" store="en-US" storeType="OMEX"/>
  </we:alternateReferences>
  <we:properties>
    <we:property name="MENDELEY_BIBLIOGRAPHY_IS_DIRTY" value="true"/>
    <we:property name="MENDELEY_BIBLIOGRAPHY_LAST_MODIFIED" value="1782225967051"/>
    <we:property name="MENDELEY_CITATIONS" value="[{&quot;citationID&quot;:&quot;MENDELEY_CITATION_ae9a1102-be18-4348-8309-65a90bf7a2d1&quot;,&quot;properties&quot;:{&quot;noteIndex&quot;:0},&quot;isEdited&quot;:false,&quot;manualOverride&quot;:{&quot;isManuallyOverridden&quot;:false,&quot;citeprocText&quot;:&quot;(Dias et al., 2022)&quot;,&quot;manualOverrideText&quot;:&quot;&quot;},&quot;citationTag&quot;:&quot;MENDELEY_CITATION_v3_eyJjaXRhdGlvbklEIjoiTUVOREVMRVlfQ0lUQVRJT05fYWU5YTExMDItYmUxOC00MzQ4LTgzMDktNjVhOTBiZjdhMmQxIiwicHJvcGVydGllcyI6eyJub3RlSW5kZXgiOjB9LCJpc0VkaXRlZCI6ZmFsc2UsIm1hbnVhbE92ZXJyaWRlIjp7ImlzTWFudWFsbHlPdmVycmlkZGVuIjpmYWxzZSwiY2l0ZXByb2NUZXh0IjoiKERpYXMgZXQgYWwuLCAyMDIyKSIsIm1hbnVhbE92ZXJyaWRlVGV4dCI6IiJ9LCJjaXRhdGlvbkl0ZW1zIjpbeyJpZCI6ImJiMDEwNmIxLWE0NWMtM2ZkNC04MzQxLTc2NDU1MmY1NzM3ZSIsIml0ZW1EYXRhIjp7InR5cGUiOiJhcnRpY2xlLWpvdXJuYWwiLCJpZCI6ImJiMDEwNmIxLWE0NWMtM2ZkNC04MzQxLTc2NDU1MmY1NzM3ZSIsInRpdGxlIjoiVXNpbmcgbWFjaGluZSBsZWFybmluZyB0byBwcmVkaWN0IHBlcmZ1c2lvbmlzdHMnIGNyaXRpY2FsIGRlY2lzaW9uLW1ha2luZyBkdXJpbmcgY2FyZGlhYyBzdXJnZXJ5IiwiYXV0aG9yIjpbeyJmYW1pbHkiOiJEaWFzIiwiZ2l2ZW4iOiJSLiBELiIsInBhcnNlLW5hbWVzIjpmYWxzZSwiZHJvcHBpbmctcGFydGljbGUiOiIiLCJub24tZHJvcHBpbmctcGFydGljbGUiOiIifSx7ImZhbWlseSI6IlplbmF0aSIsImdpdmVuIjoiTS4gQS4iLCJwYXJzZS1uYW1lcyI6ZmFsc2UsImRyb3BwaW5nLXBhcnRpY2xlIjoiIiwibm9uLWRyb3BwaW5nLXBhcnRpY2xlIjoiIn0seyJmYW1pbHkiOiJSYW5jZSIsImdpdmVuIjoiRy4iLCJwYXJzZS1uYW1lcyI6ZmFsc2UsImRyb3BwaW5nLXBhcnRpY2xlIjoiIiwibm9uLWRyb3BwaW5nLXBhcnRpY2xlIjoiIn0seyJmYW1pbHkiOiJTcmV5IiwiZ2l2ZW4iOiJSaXRoeSIsInBhcnNlLW5hbWVzIjpmYWxzZSwiZHJvcHBpbmctcGFydGljbGUiOiIiLCJub24tZHJvcHBpbmctcGFydGljbGUiOiIifSx7ImZhbWlseSI6IkFybmV5IiwiZ2l2ZW4iOiJELiIsInBhcnNlLW5hbWVzIjpmYWxzZSwiZHJvcHBpbmctcGFydGljbGUiOiIiLCJub24tZHJvcHBpbmctcGFydGljbGUiOiIifSx7ImZhbWlseSI6IkNoZW4iLCJnaXZlbiI6IkwuIiwicGFyc2UtbmFtZXMiOmZhbHNlLCJkcm9wcGluZy1wYXJ0aWNsZSI6IiIsIm5vbi1kcm9wcGluZy1wYXJ0aWNsZSI6IiJ9LHsiZmFtaWx5IjoiUGFsZWphIiwiZ2l2ZW4iOiJSLiIsInBhcnNlLW5hbWVzIjpmYWxzZSwiZHJvcHBpbmctcGFydGljbGUiOiIiLCJub24tZHJvcHBpbmctcGFydGljbGUiOiIifSx7ImZhbWlseSI6Iktlbm5lZHktTWV0eiIsImdpdmVuIjoiTC4gUi4iLCJwYXJzZS1uYW1lcyI6ZmFsc2UsImRyb3BwaW5nLXBhcnRpY2xlIjoiIiwibm9uLWRyb3BwaW5nLXBhcnRpY2xlIjoiIn0seyJmYW1pbHkiOiJHb21ib2xheSIsImdpdmVuIjoiTS4iLCJwYXJzZS1uYW1lcyI6ZmFsc2UsImRyb3BwaW5nLXBhcnRpY2xlIjoiIiwibm9uLWRyb3BwaW5nLXBhcnRpY2xlIjoiIn1dLCJjb250YWluZXItdGl0bGUiOiJDb21wdXRlciBtZXRob2RzIGluIGJpb21lY2hhbmljcyBhbmQgYmlvbWVkaWNhbCBlbmdpbmVlcmluZy4gSW1hZ2luZyAmIHZpc3VhbGl6YXRpb24iLCJjb250YWluZXItdGl0bGUtc2hvcnQiOiJDb21wdXQuIE1ldGhvZHMgQmlvbWVjaC4gQmlvbWVkLiBFbmcuIEltYWdpbmcgVmlzLiIsImFjY2Vzc2VkIjp7ImRhdGUtcGFydHMiOltbMjAyNiw2LDIyXV19LCJET0kiOiIxMC4xMDgwLzIxNjgxMTYzLjIwMjEuMjAwMjcyNCIsIklTU04iOiIyMTY4LTExNjMiLCJQTUlEIjoiMzU5Mzc5NTYiLCJVUkwiOiJodHRwczovL3B1Ym1lZC5uY2JpLm5sbS5uaWguZ292LzM1OTM3OTU2LyIsImlzc3VlZCI6eyJkYXRlLXBhcnRzIjpbWzIwMjJdXX0sInBhZ2UiOiIzMDgtMzEyIiwiYWJzdHJhY3QiOiJUaGUgY2FyZGlhYyBzdXJnZXJ5IG9wZXJhdGluZyByb29tIGlzIGEgaGlnaC1yaXNrIGFuZCBjb21wbGV4IGVudmlyb25tZW50IGluIHdoaWNoIG11bHRpcGxlIGV4cGVydHMgd29yayBhcyBhIHRlYW0gdG8gcHJvdmlkZSBzYWZlIGFuZCBleGNlbGxlbnQgY2FyZSB0byBwYXRpZW50cy4gRHVyaW5nIHRoZSBjYXJkaW9wdWxtb25hcnkgYnlwYXNzIHBoYXNlIG9mIGNhcmRpYWMgc3VyZ2VyeSwgY3JpdGljYWwgZGVjaXNpb25zIG5lZWQgdG8gYmUgbWFkZSBhbmQgdGhlIHBlcmZ1c2lvbmlzdHMgcGxheSBhIGNydWNpYWwgcm9sZSBpbiBhc3Nlc3NpbmcgYXZhaWxhYmxlIGluZm9ybWF0aW9uIGFuZCB0YWtpbmcgYSBjZXJ0YWluIGNvdXJzZSBvZiBhY3Rpb24uIEluIHRoaXMgcGFwZXIsIHdlIHJlcG9ydCB0aGUgZmluZGluZ3Mgb2YgYSBzaW11bGF0aW9uLWJhc2VkIHN0dWR5IHVzaW5nIG1hY2hpbmUgbGVhcm5pbmcgdG8gYnVpbGQgcHJlZGljdGl2ZSBtb2RlbHMgb2YgcGVyZnVzaW9uaXN0c+KAmSBkZWNpc2lvbi1tYWtpbmcgZHVyaW5nIGNyaXRpY2FsIHNpdHVhdGlvbnMgaW4gdGhlIG9wZXJhdGluZyByb29tIChPUikuIFBlcmZvcm1pbmcgMzAtZm9sZCBjcm9zcy12YWxpZGF0aW9uIGFjcm9zcyAzMCByYW5kb20gc2VlZHMsIG91ciBtYWNoaW5lIGxlYXJuaW5nIGFwcHJvYWNoIHdhcyBhYmxlIHRvIGFjaGlldmUgYW4gYWNjdXJhY3kgb2YgNzguMiUgKDk1JSBjb25maWRlbmNlIGludGVydmFsOiA3Ny44JSB0byA3OC42JSkgaW4gcHJlZGljdGluZyBwZXJmdXNpb25pc3Rz4oCZIGFjdGlvbnMsIGhhdmluZyBhY2Nlc3MgdG8gb25seSAxNDggc2ltdWxhdGlvbnMuIFRoZSBmaW5kaW5ncyBmcm9tIHRoaXMgc3R1ZHkgbWF5IGluZm9ybSBmdXR1cmUgZGV2ZWxvcG1lbnQgb2YgY29tcHV0ZXJpc2VkIGNsaW5pY2FsIGRlY2lzaW9uIHN1cHBvcnQgdG9vbHMgdG8gYmUgZW1iZWRkZWQgaW50byB0aGUgT1IsIGltcHJvdmluZyBwYXRpZW50IHNhZmV0eSBhbmQgc3VyZ2ljYWwgb3V0Y29tZXMuIiwicHVibGlzaGVyIjoiQ29tcHV0IE1ldGhvZHMgQmlvbWVjaCBCaW9tZWQgRW5nIEltYWdpbmcgVmlzIiwiaXNzdWUiOiIzIiwidm9sdW1lIjoiMTAifSwiaXNUZW1wb3JhcnkiOmZhbHNlfV19&quot;,&quot;citationItems&quot;:[{&quot;id&quot;:&quot;bb0106b1-a45c-3fd4-8341-764552f5737e&quot;,&quot;itemData&quot;:{&quot;type&quot;:&quot;article-journal&quot;,&quot;id&quot;:&quot;bb0106b1-a45c-3fd4-8341-764552f5737e&quot;,&quot;title&quot;:&quot;Using machine learning to predict perfusionists' critical decision-making during cardiac surgery&quot;,&quot;author&quot;:[{&quot;family&quot;:&quot;Dias&quot;,&quot;given&quot;:&quot;R. D.&quot;,&quot;parse-names&quot;:false,&quot;dropping-particle&quot;:&quot;&quot;,&quot;non-dropping-particle&quot;:&quot;&quot;},{&quot;family&quot;:&quot;Zenati&quot;,&quot;given&quot;:&quot;M. A.&quot;,&quot;parse-names&quot;:false,&quot;dropping-particle&quot;:&quot;&quot;,&quot;non-dropping-particle&quot;:&quot;&quot;},{&quot;family&quot;:&quot;Rance&quot;,&quot;given&quot;:&quot;G.&quot;,&quot;parse-names&quot;:false,&quot;dropping-particle&quot;:&quot;&quot;,&quot;non-dropping-particle&quot;:&quot;&quot;},{&quot;family&quot;:&quot;Srey&quot;,&quot;given&quot;:&quot;Rithy&quot;,&quot;parse-names&quot;:false,&quot;dropping-particle&quot;:&quot;&quot;,&quot;non-dropping-particle&quot;:&quot;&quot;},{&quot;family&quot;:&quot;Arney&quot;,&quot;given&quot;:&quot;D.&quot;,&quot;parse-names&quot;:false,&quot;dropping-particle&quot;:&quot;&quot;,&quot;non-dropping-particle&quot;:&quot;&quot;},{&quot;family&quot;:&quot;Chen&quot;,&quot;given&quot;:&quot;L.&quot;,&quot;parse-names&quot;:false,&quot;dropping-particle&quot;:&quot;&quot;,&quot;non-dropping-particle&quot;:&quot;&quot;},{&quot;family&quot;:&quot;Paleja&quot;,&quot;given&quot;:&quot;R.&quot;,&quot;parse-names&quot;:false,&quot;dropping-particle&quot;:&quot;&quot;,&quot;non-dropping-particle&quot;:&quot;&quot;},{&quot;family&quot;:&quot;Kennedy-Metz&quot;,&quot;given&quot;:&quot;L. R.&quot;,&quot;parse-names&quot;:false,&quot;dropping-particle&quot;:&quot;&quot;,&quot;non-dropping-particle&quot;:&quot;&quot;},{&quot;family&quot;:&quot;Gombolay&quot;,&quot;given&quot;:&quot;M.&quot;,&quot;parse-names&quot;:false,&quot;dropping-particle&quot;:&quot;&quot;,&quot;non-dropping-particle&quot;:&quot;&quot;}],&quot;container-title&quot;:&quot;Computer methods in biomechanics and biomedical engineering. Imaging &amp; visualization&quot;,&quot;container-title-short&quot;:&quot;Comput. Methods Biomech. Biomed. Eng. Imaging Vis.&quot;,&quot;accessed&quot;:{&quot;date-parts&quot;:[[2026,6,22]]},&quot;DOI&quot;:&quot;10.1080/21681163.2021.2002724&quot;,&quot;ISSN&quot;:&quot;2168-1163&quot;,&quot;PMID&quot;:&quot;35937956&quot;,&quot;URL&quot;:&quot;https://pubmed.ncbi.nlm.nih.gov/35937956/&quot;,&quot;issued&quot;:{&quot;date-parts&quot;:[[2022]]},&quot;page&quot;:&quot;308-312&quot;,&quot;abstract&quot;:&quot;The cardiac surgery operating room is a high-risk and complex environment in which multiple experts work as a team to provide safe and excellent care to patients. During the cardiopulmonary bypass phase of cardiac surgery, critical decisions need to be made and the perfusionists play a crucial role in assessing available information and taking a certain course of action. In this paper, we report the findings of a simulation-based study using machine learning to build predictive models of perfusionists’ decision-making during critical situations in the operating room (OR). Performing 30-fold cross-validation across 30 random seeds, our machine learning approach was able to achieve an accuracy of 78.2% (95% confidence interval: 77.8% to 78.6%) in predicting perfusionists’ actions, having access to only 148 simulations. The findings from this study may inform future development of computerised clinical decision support tools to be embedded into the OR, improving patient safety and surgical outcomes.&quot;,&quot;publisher&quot;:&quot;Comput Methods Biomech Biomed Eng Imaging Vis&quot;,&quot;issue&quot;:&quot;3&quot;,&quot;volume&quot;:&quot;10&quot;},&quot;isTemporary&quot;:false}]},{&quot;citationID&quot;:&quot;MENDELEY_CITATION_bd6ddbf4-1a74-4ab3-8527-7c5668fa28e1&quot;,&quot;properties&quot;:{&quot;noteIndex&quot;:0},&quot;isEdited&quot;:false,&quot;manualOverride&quot;:{&quot;isManuallyOverridden&quot;:false,&quot;citeprocText&quot;:&quot;(Dias et al., 2022)&quot;,&quot;manualOverrideText&quot;:&quot;&quot;},&quot;citationTag&quot;:&quot;MENDELEY_CITATION_v3_eyJjaXRhdGlvbklEIjoiTUVOREVMRVlfQ0lUQVRJT05fYmQ2ZGRiZjQtMWE3NC00YWIzLTg1MjctN2M1NjY4ZmEyOGUxIiwicHJvcGVydGllcyI6eyJub3RlSW5kZXgiOjB9LCJpc0VkaXRlZCI6ZmFsc2UsIm1hbnVhbE92ZXJyaWRlIjp7ImlzTWFudWFsbHlPdmVycmlkZGVuIjpmYWxzZSwiY2l0ZXByb2NUZXh0IjoiKERpYXMgZXQgYWwuLCAyMDIyKSIsIm1hbnVhbE92ZXJyaWRlVGV4dCI6IiJ9LCJjaXRhdGlvbkl0ZW1zIjpbeyJpZCI6ImJiMDEwNmIxLWE0NWMtM2ZkNC04MzQxLTc2NDU1MmY1NzM3ZSIsIml0ZW1EYXRhIjp7InR5cGUiOiJhcnRpY2xlLWpvdXJuYWwiLCJpZCI6ImJiMDEwNmIxLWE0NWMtM2ZkNC04MzQxLTc2NDU1MmY1NzM3ZSIsInRpdGxlIjoiVXNpbmcgbWFjaGluZSBsZWFybmluZyB0byBwcmVkaWN0IHBlcmZ1c2lvbmlzdHMnIGNyaXRpY2FsIGRlY2lzaW9uLW1ha2luZyBkdXJpbmcgY2FyZGlhYyBzdXJnZXJ5IiwiYXV0aG9yIjpbeyJmYW1pbHkiOiJEaWFzIiwiZ2l2ZW4iOiJSLiBELiIsInBhcnNlLW5hbWVzIjpmYWxzZSwiZHJvcHBpbmctcGFydGljbGUiOiIiLCJub24tZHJvcHBpbmctcGFydGljbGUiOiIifSx7ImZhbWlseSI6IlplbmF0aSIsImdpdmVuIjoiTS4gQS4iLCJwYXJzZS1uYW1lcyI6ZmFsc2UsImRyb3BwaW5nLXBhcnRpY2xlIjoiIiwibm9uLWRyb3BwaW5nLXBhcnRpY2xlIjoiIn0seyJmYW1pbHkiOiJSYW5jZSIsImdpdmVuIjoiRy4iLCJwYXJzZS1uYW1lcyI6ZmFsc2UsImRyb3BwaW5nLXBhcnRpY2xlIjoiIiwibm9uLWRyb3BwaW5nLXBhcnRpY2xlIjoiIn0seyJmYW1pbHkiOiJTcmV5IiwiZ2l2ZW4iOiJSaXRoeSIsInBhcnNlLW5hbWVzIjpmYWxzZSwiZHJvcHBpbmctcGFydGljbGUiOiIiLCJub24tZHJvcHBpbmctcGFydGljbGUiOiIifSx7ImZhbWlseSI6IkFybmV5IiwiZ2l2ZW4iOiJELiIsInBhcnNlLW5hbWVzIjpmYWxzZSwiZHJvcHBpbmctcGFydGljbGUiOiIiLCJub24tZHJvcHBpbmctcGFydGljbGUiOiIifSx7ImZhbWlseSI6IkNoZW4iLCJnaXZlbiI6IkwuIiwicGFyc2UtbmFtZXMiOmZhbHNlLCJkcm9wcGluZy1wYXJ0aWNsZSI6IiIsIm5vbi1kcm9wcGluZy1wYXJ0aWNsZSI6IiJ9LHsiZmFtaWx5IjoiUGFsZWphIiwiZ2l2ZW4iOiJSLiIsInBhcnNlLW5hbWVzIjpmYWxzZSwiZHJvcHBpbmctcGFydGljbGUiOiIiLCJub24tZHJvcHBpbmctcGFydGljbGUiOiIifSx7ImZhbWlseSI6Iktlbm5lZHktTWV0eiIsImdpdmVuIjoiTC4gUi4iLCJwYXJzZS1uYW1lcyI6ZmFsc2UsImRyb3BwaW5nLXBhcnRpY2xlIjoiIiwibm9uLWRyb3BwaW5nLXBhcnRpY2xlIjoiIn0seyJmYW1pbHkiOiJHb21ib2xheSIsImdpdmVuIjoiTS4iLCJwYXJzZS1uYW1lcyI6ZmFsc2UsImRyb3BwaW5nLXBhcnRpY2xlIjoiIiwibm9uLWRyb3BwaW5nLXBhcnRpY2xlIjoiIn1dLCJjb250YWluZXItdGl0bGUiOiJDb21wdXRlciBtZXRob2RzIGluIGJpb21lY2hhbmljcyBhbmQgYmlvbWVkaWNhbCBlbmdpbmVlcmluZy4gSW1hZ2luZyAmIHZpc3VhbGl6YXRpb24iLCJjb250YWluZXItdGl0bGUtc2hvcnQiOiJDb21wdXQuIE1ldGhvZHMgQmlvbWVjaC4gQmlvbWVkLiBFbmcuIEltYWdpbmcgVmlzLiIsImFjY2Vzc2VkIjp7ImRhdGUtcGFydHMiOltbMjAyNiw2LDIyXV19LCJET0kiOiIxMC4xMDgwLzIxNjgxMTYzLjIwMjEuMjAwMjcyNCIsIklTU04iOiIyMTY4LTExNjMiLCJQTUlEIjoiMzU5Mzc5NTYiLCJVUkwiOiJodHRwczovL3B1Ym1lZC5uY2JpLm5sbS5uaWguZ292LzM1OTM3OTU2LyIsImlzc3VlZCI6eyJkYXRlLXBhcnRzIjpbWzIwMjJdXX0sInBhZ2UiOiIzMDgtMzEyIiwiYWJzdHJhY3QiOiJUaGUgY2FyZGlhYyBzdXJnZXJ5IG9wZXJhdGluZyByb29tIGlzIGEgaGlnaC1yaXNrIGFuZCBjb21wbGV4IGVudmlyb25tZW50IGluIHdoaWNoIG11bHRpcGxlIGV4cGVydHMgd29yayBhcyBhIHRlYW0gdG8gcHJvdmlkZSBzYWZlIGFuZCBleGNlbGxlbnQgY2FyZSB0byBwYXRpZW50cy4gRHVyaW5nIHRoZSBjYXJkaW9wdWxtb25hcnkgYnlwYXNzIHBoYXNlIG9mIGNhcmRpYWMgc3VyZ2VyeSwgY3JpdGljYWwgZGVjaXNpb25zIG5lZWQgdG8gYmUgbWFkZSBhbmQgdGhlIHBlcmZ1c2lvbmlzdHMgcGxheSBhIGNydWNpYWwgcm9sZSBpbiBhc3Nlc3NpbmcgYXZhaWxhYmxlIGluZm9ybWF0aW9uIGFuZCB0YWtpbmcgYSBjZXJ0YWluIGNvdXJzZSBvZiBhY3Rpb24uIEluIHRoaXMgcGFwZXIsIHdlIHJlcG9ydCB0aGUgZmluZGluZ3Mgb2YgYSBzaW11bGF0aW9uLWJhc2VkIHN0dWR5IHVzaW5nIG1hY2hpbmUgbGVhcm5pbmcgdG8gYnVpbGQgcHJlZGljdGl2ZSBtb2RlbHMgb2YgcGVyZnVzaW9uaXN0c+KAmSBkZWNpc2lvbi1tYWtpbmcgZHVyaW5nIGNyaXRpY2FsIHNpdHVhdGlvbnMgaW4gdGhlIG9wZXJhdGluZyByb29tIChPUikuIFBlcmZvcm1pbmcgMzAtZm9sZCBjcm9zcy12YWxpZGF0aW9uIGFjcm9zcyAzMCByYW5kb20gc2VlZHMsIG91ciBtYWNoaW5lIGxlYXJuaW5nIGFwcHJvYWNoIHdhcyBhYmxlIHRvIGFjaGlldmUgYW4gYWNjdXJhY3kgb2YgNzguMiUgKDk1JSBjb25maWRlbmNlIGludGVydmFsOiA3Ny44JSB0byA3OC42JSkgaW4gcHJlZGljdGluZyBwZXJmdXNpb25pc3Rz4oCZIGFjdGlvbnMsIGhhdmluZyBhY2Nlc3MgdG8gb25seSAxNDggc2ltdWxhdGlvbnMuIFRoZSBmaW5kaW5ncyBmcm9tIHRoaXMgc3R1ZHkgbWF5IGluZm9ybSBmdXR1cmUgZGV2ZWxvcG1lbnQgb2YgY29tcHV0ZXJpc2VkIGNsaW5pY2FsIGRlY2lzaW9uIHN1cHBvcnQgdG9vbHMgdG8gYmUgZW1iZWRkZWQgaW50byB0aGUgT1IsIGltcHJvdmluZyBwYXRpZW50IHNhZmV0eSBhbmQgc3VyZ2ljYWwgb3V0Y29tZXMuIiwicHVibGlzaGVyIjoiQ29tcHV0IE1ldGhvZHMgQmlvbWVjaCBCaW9tZWQgRW5nIEltYWdpbmcgVmlzIiwiaXNzdWUiOiIzIiwidm9sdW1lIjoiMTAifSwiaXNUZW1wb3JhcnkiOmZhbHNlfV19&quot;,&quot;citationItems&quot;:[{&quot;id&quot;:&quot;bb0106b1-a45c-3fd4-8341-764552f5737e&quot;,&quot;itemData&quot;:{&quot;type&quot;:&quot;article-journal&quot;,&quot;id&quot;:&quot;bb0106b1-a45c-3fd4-8341-764552f5737e&quot;,&quot;title&quot;:&quot;Using machine learning to predict perfusionists' critical decision-making during cardiac surgery&quot;,&quot;author&quot;:[{&quot;family&quot;:&quot;Dias&quot;,&quot;given&quot;:&quot;R. D.&quot;,&quot;parse-names&quot;:false,&quot;dropping-particle&quot;:&quot;&quot;,&quot;non-dropping-particle&quot;:&quot;&quot;},{&quot;family&quot;:&quot;Zenati&quot;,&quot;given&quot;:&quot;M. A.&quot;,&quot;parse-names&quot;:false,&quot;dropping-particle&quot;:&quot;&quot;,&quot;non-dropping-particle&quot;:&quot;&quot;},{&quot;family&quot;:&quot;Rance&quot;,&quot;given&quot;:&quot;G.&quot;,&quot;parse-names&quot;:false,&quot;dropping-particle&quot;:&quot;&quot;,&quot;non-dropping-particle&quot;:&quot;&quot;},{&quot;family&quot;:&quot;Srey&quot;,&quot;given&quot;:&quot;Rithy&quot;,&quot;parse-names&quot;:false,&quot;dropping-particle&quot;:&quot;&quot;,&quot;non-dropping-particle&quot;:&quot;&quot;},{&quot;family&quot;:&quot;Arney&quot;,&quot;given&quot;:&quot;D.&quot;,&quot;parse-names&quot;:false,&quot;dropping-particle&quot;:&quot;&quot;,&quot;non-dropping-particle&quot;:&quot;&quot;},{&quot;family&quot;:&quot;Chen&quot;,&quot;given&quot;:&quot;L.&quot;,&quot;parse-names&quot;:false,&quot;dropping-particle&quot;:&quot;&quot;,&quot;non-dropping-particle&quot;:&quot;&quot;},{&quot;family&quot;:&quot;Paleja&quot;,&quot;given&quot;:&quot;R.&quot;,&quot;parse-names&quot;:false,&quot;dropping-particle&quot;:&quot;&quot;,&quot;non-dropping-particle&quot;:&quot;&quot;},{&quot;family&quot;:&quot;Kennedy-Metz&quot;,&quot;given&quot;:&quot;L. R.&quot;,&quot;parse-names&quot;:false,&quot;dropping-particle&quot;:&quot;&quot;,&quot;non-dropping-particle&quot;:&quot;&quot;},{&quot;family&quot;:&quot;Gombolay&quot;,&quot;given&quot;:&quot;M.&quot;,&quot;parse-names&quot;:false,&quot;dropping-particle&quot;:&quot;&quot;,&quot;non-dropping-particle&quot;:&quot;&quot;}],&quot;container-title&quot;:&quot;Computer methods in biomechanics and biomedical engineering. Imaging &amp; visualization&quot;,&quot;container-title-short&quot;:&quot;Comput. Methods Biomech. Biomed. Eng. Imaging Vis.&quot;,&quot;accessed&quot;:{&quot;date-parts&quot;:[[2026,6,22]]},&quot;DOI&quot;:&quot;10.1080/21681163.2021.2002724&quot;,&quot;ISSN&quot;:&quot;2168-1163&quot;,&quot;PMID&quot;:&quot;35937956&quot;,&quot;URL&quot;:&quot;https://pubmed.ncbi.nlm.nih.gov/35937956/&quot;,&quot;issued&quot;:{&quot;date-parts&quot;:[[2022]]},&quot;page&quot;:&quot;308-312&quot;,&quot;abstract&quot;:&quot;The cardiac surgery operating room is a high-risk and complex environment in which multiple experts work as a team to provide safe and excellent care to patients. During the cardiopulmonary bypass phase of cardiac surgery, critical decisions need to be made and the perfusionists play a crucial role in assessing available information and taking a certain course of action. In this paper, we report the findings of a simulation-based study using machine learning to build predictive models of perfusionists’ decision-making during critical situations in the operating room (OR). Performing 30-fold cross-validation across 30 random seeds, our machine learning approach was able to achieve an accuracy of 78.2% (95% confidence interval: 77.8% to 78.6%) in predicting perfusionists’ actions, having access to only 148 simulations. The findings from this study may inform future development of computerised clinical decision support tools to be embedded into the OR, improving patient safety and surgical outcomes.&quot;,&quot;publisher&quot;:&quot;Comput Methods Biomech Biomed Eng Imaging Vis&quot;,&quot;issue&quot;:&quot;3&quot;,&quot;volume&quot;:&quot;10&quot;},&quot;isTemporary&quot;:false}]},{&quot;citationID&quot;:&quot;MENDELEY_CITATION_db036403-97e1-4595-9303-df627329d424&quot;,&quot;properties&quot;:{&quot;noteIndex&quot;:0},&quot;isEdited&quot;:false,&quot;manualOverride&quot;:{&quot;isManuallyOverridden&quot;:false,&quot;citeprocText&quot;:&quot;(Dias et al., 2022)&quot;,&quot;manualOverrideText&quot;:&quot;&quot;},&quot;citationTag&quot;:&quot;MENDELEY_CITATION_v3_eyJjaXRhdGlvbklEIjoiTUVOREVMRVlfQ0lUQVRJT05fZGIwMzY0MDMtOTdlMS00NTk1LTkzMDMtZGY2MjczMjlkNDI0IiwicHJvcGVydGllcyI6eyJub3RlSW5kZXgiOjB9LCJpc0VkaXRlZCI6ZmFsc2UsIm1hbnVhbE92ZXJyaWRlIjp7ImlzTWFudWFsbHlPdmVycmlkZGVuIjpmYWxzZSwiY2l0ZXByb2NUZXh0IjoiKERpYXMgZXQgYWwuLCAyMDIyKSIsIm1hbnVhbE92ZXJyaWRlVGV4dCI6IiJ9LCJjaXRhdGlvbkl0ZW1zIjpbeyJpZCI6ImJiMDEwNmIxLWE0NWMtM2ZkNC04MzQxLTc2NDU1MmY1NzM3ZSIsIml0ZW1EYXRhIjp7InR5cGUiOiJhcnRpY2xlLWpvdXJuYWwiLCJpZCI6ImJiMDEwNmIxLWE0NWMtM2ZkNC04MzQxLTc2NDU1MmY1NzM3ZSIsInRpdGxlIjoiVXNpbmcgbWFjaGluZSBsZWFybmluZyB0byBwcmVkaWN0IHBlcmZ1c2lvbmlzdHMnIGNyaXRpY2FsIGRlY2lzaW9uLW1ha2luZyBkdXJpbmcgY2FyZGlhYyBzdXJnZXJ5IiwiYXV0aG9yIjpbeyJmYW1pbHkiOiJEaWFzIiwiZ2l2ZW4iOiJSLiBELiIsInBhcnNlLW5hbWVzIjpmYWxzZSwiZHJvcHBpbmctcGFydGljbGUiOiIiLCJub24tZHJvcHBpbmctcGFydGljbGUiOiIifSx7ImZhbWlseSI6IlplbmF0aSIsImdpdmVuIjoiTS4gQS4iLCJwYXJzZS1uYW1lcyI6ZmFsc2UsImRyb3BwaW5nLXBhcnRpY2xlIjoiIiwibm9uLWRyb3BwaW5nLXBhcnRpY2xlIjoiIn0seyJmYW1pbHkiOiJSYW5jZSIsImdpdmVuIjoiRy4iLCJwYXJzZS1uYW1lcyI6ZmFsc2UsImRyb3BwaW5nLXBhcnRpY2xlIjoiIiwibm9uLWRyb3BwaW5nLXBhcnRpY2xlIjoiIn0seyJmYW1pbHkiOiJTcmV5IiwiZ2l2ZW4iOiJSaXRoeSIsInBhcnNlLW5hbWVzIjpmYWxzZSwiZHJvcHBpbmctcGFydGljbGUiOiIiLCJub24tZHJvcHBpbmctcGFydGljbGUiOiIifSx7ImZhbWlseSI6IkFybmV5IiwiZ2l2ZW4iOiJELiIsInBhcnNlLW5hbWVzIjpmYWxzZSwiZHJvcHBpbmctcGFydGljbGUiOiIiLCJub24tZHJvcHBpbmctcGFydGljbGUiOiIifSx7ImZhbWlseSI6IkNoZW4iLCJnaXZlbiI6IkwuIiwicGFyc2UtbmFtZXMiOmZhbHNlLCJkcm9wcGluZy1wYXJ0aWNsZSI6IiIsIm5vbi1kcm9wcGluZy1wYXJ0aWNsZSI6IiJ9LHsiZmFtaWx5IjoiUGFsZWphIiwiZ2l2ZW4iOiJSLiIsInBhcnNlLW5hbWVzIjpmYWxzZSwiZHJvcHBpbmctcGFydGljbGUiOiIiLCJub24tZHJvcHBpbmctcGFydGljbGUiOiIifSx7ImZhbWlseSI6Iktlbm5lZHktTWV0eiIsImdpdmVuIjoiTC4gUi4iLCJwYXJzZS1uYW1lcyI6ZmFsc2UsImRyb3BwaW5nLXBhcnRpY2xlIjoiIiwibm9uLWRyb3BwaW5nLXBhcnRpY2xlIjoiIn0seyJmYW1pbHkiOiJHb21ib2xheSIsImdpdmVuIjoiTS4iLCJwYXJzZS1uYW1lcyI6ZmFsc2UsImRyb3BwaW5nLXBhcnRpY2xlIjoiIiwibm9uLWRyb3BwaW5nLXBhcnRpY2xlIjoiIn1dLCJjb250YWluZXItdGl0bGUiOiJDb21wdXRlciBtZXRob2RzIGluIGJpb21lY2hhbmljcyBhbmQgYmlvbWVkaWNhbCBlbmdpbmVlcmluZy4gSW1hZ2luZyAmIHZpc3VhbGl6YXRpb24iLCJjb250YWluZXItdGl0bGUtc2hvcnQiOiJDb21wdXQuIE1ldGhvZHMgQmlvbWVjaC4gQmlvbWVkLiBFbmcuIEltYWdpbmcgVmlzLiIsImFjY2Vzc2VkIjp7ImRhdGUtcGFydHMiOltbMjAyNiw2LDIyXV19LCJET0kiOiIxMC4xMDgwLzIxNjgxMTYzLjIwMjEuMjAwMjcyNCIsIklTU04iOiIyMTY4LTExNjMiLCJQTUlEIjoiMzU5Mzc5NTYiLCJVUkwiOiJodHRwczovL3B1Ym1lZC5uY2JpLm5sbS5uaWguZ292LzM1OTM3OTU2LyIsImlzc3VlZCI6eyJkYXRlLXBhcnRzIjpbWzIwMjJdXX0sInBhZ2UiOiIzMDgtMzEyIiwiYWJzdHJhY3QiOiJUaGUgY2FyZGlhYyBzdXJnZXJ5IG9wZXJhdGluZyByb29tIGlzIGEgaGlnaC1yaXNrIGFuZCBjb21wbGV4IGVudmlyb25tZW50IGluIHdoaWNoIG11bHRpcGxlIGV4cGVydHMgd29yayBhcyBhIHRlYW0gdG8gcHJvdmlkZSBzYWZlIGFuZCBleGNlbGxlbnQgY2FyZSB0byBwYXRpZW50cy4gRHVyaW5nIHRoZSBjYXJkaW9wdWxtb25hcnkgYnlwYXNzIHBoYXNlIG9mIGNhcmRpYWMgc3VyZ2VyeSwgY3JpdGljYWwgZGVjaXNpb25zIG5lZWQgdG8gYmUgbWFkZSBhbmQgdGhlIHBlcmZ1c2lvbmlzdHMgcGxheSBhIGNydWNpYWwgcm9sZSBpbiBhc3Nlc3NpbmcgYXZhaWxhYmxlIGluZm9ybWF0aW9uIGFuZCB0YWtpbmcgYSBjZXJ0YWluIGNvdXJzZSBvZiBhY3Rpb24uIEluIHRoaXMgcGFwZXIsIHdlIHJlcG9ydCB0aGUgZmluZGluZ3Mgb2YgYSBzaW11bGF0aW9uLWJhc2VkIHN0dWR5IHVzaW5nIG1hY2hpbmUgbGVhcm5pbmcgdG8gYnVpbGQgcHJlZGljdGl2ZSBtb2RlbHMgb2YgcGVyZnVzaW9uaXN0c+KAmSBkZWNpc2lvbi1tYWtpbmcgZHVyaW5nIGNyaXRpY2FsIHNpdHVhdGlvbnMgaW4gdGhlIG9wZXJhdGluZyByb29tIChPUikuIFBlcmZvcm1pbmcgMzAtZm9sZCBjcm9zcy12YWxpZGF0aW9uIGFjcm9zcyAzMCByYW5kb20gc2VlZHMsIG91ciBtYWNoaW5lIGxlYXJuaW5nIGFwcHJvYWNoIHdhcyBhYmxlIHRvIGFjaGlldmUgYW4gYWNjdXJhY3kgb2YgNzguMiUgKDk1JSBjb25maWRlbmNlIGludGVydmFsOiA3Ny44JSB0byA3OC42JSkgaW4gcHJlZGljdGluZyBwZXJmdXNpb25pc3Rz4oCZIGFjdGlvbnMsIGhhdmluZyBhY2Nlc3MgdG8gb25seSAxNDggc2ltdWxhdGlvbnMuIFRoZSBmaW5kaW5ncyBmcm9tIHRoaXMgc3R1ZHkgbWF5IGluZm9ybSBmdXR1cmUgZGV2ZWxvcG1lbnQgb2YgY29tcHV0ZXJpc2VkIGNsaW5pY2FsIGRlY2lzaW9uIHN1cHBvcnQgdG9vbHMgdG8gYmUgZW1iZWRkZWQgaW50byB0aGUgT1IsIGltcHJvdmluZyBwYXRpZW50IHNhZmV0eSBhbmQgc3VyZ2ljYWwgb3V0Y29tZXMuIiwicHVibGlzaGVyIjoiQ29tcHV0IE1ldGhvZHMgQmlvbWVjaCBCaW9tZWQgRW5nIEltYWdpbmcgVmlzIiwiaXNzdWUiOiIzIiwidm9sdW1lIjoiMTAifSwiaXNUZW1wb3JhcnkiOmZhbHNlfV19&quot;,&quot;citationItems&quot;:[{&quot;id&quot;:&quot;bb0106b1-a45c-3fd4-8341-764552f5737e&quot;,&quot;itemData&quot;:{&quot;type&quot;:&quot;article-journal&quot;,&quot;id&quot;:&quot;bb0106b1-a45c-3fd4-8341-764552f5737e&quot;,&quot;title&quot;:&quot;Using machine learning to predict perfusionists' critical decision-making during cardiac surgery&quot;,&quot;author&quot;:[{&quot;family&quot;:&quot;Dias&quot;,&quot;given&quot;:&quot;R. D.&quot;,&quot;parse-names&quot;:false,&quot;dropping-particle&quot;:&quot;&quot;,&quot;non-dropping-particle&quot;:&quot;&quot;},{&quot;family&quot;:&quot;Zenati&quot;,&quot;given&quot;:&quot;M. A.&quot;,&quot;parse-names&quot;:false,&quot;dropping-particle&quot;:&quot;&quot;,&quot;non-dropping-particle&quot;:&quot;&quot;},{&quot;family&quot;:&quot;Rance&quot;,&quot;given&quot;:&quot;G.&quot;,&quot;parse-names&quot;:false,&quot;dropping-particle&quot;:&quot;&quot;,&quot;non-dropping-particle&quot;:&quot;&quot;},{&quot;family&quot;:&quot;Srey&quot;,&quot;given&quot;:&quot;Rithy&quot;,&quot;parse-names&quot;:false,&quot;dropping-particle&quot;:&quot;&quot;,&quot;non-dropping-particle&quot;:&quot;&quot;},{&quot;family&quot;:&quot;Arney&quot;,&quot;given&quot;:&quot;D.&quot;,&quot;parse-names&quot;:false,&quot;dropping-particle&quot;:&quot;&quot;,&quot;non-dropping-particle&quot;:&quot;&quot;},{&quot;family&quot;:&quot;Chen&quot;,&quot;given&quot;:&quot;L.&quot;,&quot;parse-names&quot;:false,&quot;dropping-particle&quot;:&quot;&quot;,&quot;non-dropping-particle&quot;:&quot;&quot;},{&quot;family&quot;:&quot;Paleja&quot;,&quot;given&quot;:&quot;R.&quot;,&quot;parse-names&quot;:false,&quot;dropping-particle&quot;:&quot;&quot;,&quot;non-dropping-particle&quot;:&quot;&quot;},{&quot;family&quot;:&quot;Kennedy-Metz&quot;,&quot;given&quot;:&quot;L. R.&quot;,&quot;parse-names&quot;:false,&quot;dropping-particle&quot;:&quot;&quot;,&quot;non-dropping-particle&quot;:&quot;&quot;},{&quot;family&quot;:&quot;Gombolay&quot;,&quot;given&quot;:&quot;M.&quot;,&quot;parse-names&quot;:false,&quot;dropping-particle&quot;:&quot;&quot;,&quot;non-dropping-particle&quot;:&quot;&quot;}],&quot;container-title&quot;:&quot;Computer methods in biomechanics and biomedical engineering. Imaging &amp; visualization&quot;,&quot;container-title-short&quot;:&quot;Comput. Methods Biomech. Biomed. Eng. Imaging Vis.&quot;,&quot;accessed&quot;:{&quot;date-parts&quot;:[[2026,6,22]]},&quot;DOI&quot;:&quot;10.1080/21681163.2021.2002724&quot;,&quot;ISSN&quot;:&quot;2168-1163&quot;,&quot;PMID&quot;:&quot;35937956&quot;,&quot;URL&quot;:&quot;https://pubmed.ncbi.nlm.nih.gov/35937956/&quot;,&quot;issued&quot;:{&quot;date-parts&quot;:[[2022]]},&quot;page&quot;:&quot;308-312&quot;,&quot;abstract&quot;:&quot;The cardiac surgery operating room is a high-risk and complex environment in which multiple experts work as a team to provide safe and excellent care to patients. During the cardiopulmonary bypass phase of cardiac surgery, critical decisions need to be made and the perfusionists play a crucial role in assessing available information and taking a certain course of action. In this paper, we report the findings of a simulation-based study using machine learning to build predictive models of perfusionists’ decision-making during critical situations in the operating room (OR). Performing 30-fold cross-validation across 30 random seeds, our machine learning approach was able to achieve an accuracy of 78.2% (95% confidence interval: 77.8% to 78.6%) in predicting perfusionists’ actions, having access to only 148 simulations. The findings from this study may inform future development of computerised clinical decision support tools to be embedded into the OR, improving patient safety and surgical outcomes.&quot;,&quot;publisher&quot;:&quot;Comput Methods Biomech Biomed Eng Imaging Vis&quot;,&quot;issue&quot;:&quot;3&quot;,&quot;volume&quot;:&quot;10&quot;},&quot;isTemporary&quot;:false}]},{&quot;citationID&quot;:&quot;MENDELEY_CITATION_462bf9c7-2ffb-4c49-9c14-9581af56b468&quot;,&quot;properties&quot;:{&quot;noteIndex&quot;:0},&quot;isEdited&quot;:false,&quot;manualOverride&quot;:{&quot;isManuallyOverridden&quot;:false,&quot;citeprocText&quot;:&quot;(Kobayashi et al., 2023; Lee et al., 2021)&quot;,&quot;manualOverrideText&quot;:&quot;&quot;},&quot;citationTag&quot;:&quot;MENDELEY_CITATION_v3_eyJjaXRhdGlvbklEIjoiTUVOREVMRVlfQ0lUQVRJT05fNDYyYmY5YzctMmZmYi00YzQ5LTljMTQtOTU4MWFmNTZiNDY4IiwicHJvcGVydGllcyI6eyJub3RlSW5kZXgiOjB9LCJpc0VkaXRlZCI6ZmFsc2UsIm1hbnVhbE92ZXJyaWRlIjp7ImlzTWFudWFsbHlPdmVycmlkZGVuIjpmYWxzZSwiY2l0ZXByb2NUZXh0IjoiKEtvYmF5YXNoaSBldCBhbC4sIDIwMjM7IExlZSBldCBhbC4sIDIwMjEpIiwibWFudWFsT3ZlcnJpZGVUZXh0IjoiIn0sImNpdGF0aW9uSXRlbXMiOlt7ImlkIjoiMzE2ZjNmMzEtMTUwMi0zMzhjLTlkMTctNzExMGUzZTc1ZDk5IiwiaXRlbURhdGEiOnsidHlwZSI6ImFydGljbGUtam91cm5hbCIsImlkIjoiMzE2ZjNmMzEtMTUwMi0zMzhjLTlkMTctNzExMGUzZTc1ZDk5IiwidGl0bGUiOiJNYWNoaW5lIGxlYXJuaW5nLWJhc2VkIHByZWRpY3Rpb24gb2YgYWN1dGUga2lkbmV5IGluanVyeSBhZnRlciBuZXBocmVjdG9teSBpbiBwYXRpZW50cyB3aXRoIHJlbmFsIGNlbGwgY2FyY2lub21hIiwiYXV0aG9yIjpbeyJmYW1pbHkiOiJMZWUiLCJnaXZlbiI6Illlb25oZWUiLCJwYXJzZS1uYW1lcyI6ZmFsc2UsImRyb3BwaW5nLXBhcnRpY2xlIjoiIiwibm9uLWRyb3BwaW5nLXBhcnRpY2xlIjoiIn0seyJmYW1pbHkiOiJSeXUiLCJnaXZlbiI6Ikppd29uIiwicGFyc2UtbmFtZXMiOmZhbHNlLCJkcm9wcGluZy1wYXJ0aWNsZSI6IiIsIm5vbi1kcm9wcGluZy1wYXJ0aWNsZSI6IiJ9LHsiZmFtaWx5IjoiS2FuZyIsImdpdmVuIjoiTWluIFdvbyIsInBhcnNlLW5hbWVzIjpmYWxzZSwiZHJvcHBpbmctcGFydGljbGUiOiIiLCJub24tZHJvcHBpbmctcGFydGljbGUiOiIifSx7ImZhbWlseSI6IlNlbyIsImdpdmVuIjoiS3l1bmcgSGEiLCJwYXJzZS1uYW1lcyI6ZmFsc2UsImRyb3BwaW5nLXBhcnRpY2xlIjoiIiwibm9uLWRyb3BwaW5nLXBhcnRpY2xlIjoiIn0seyJmYW1pbHkiOiJLaW0iLCJnaXZlbiI6IkpheW91biIsInBhcnNlLW5hbWVzIjpmYWxzZSwiZHJvcHBpbmctcGFydGljbGUiOiIiLCJub24tZHJvcHBpbmctcGFydGljbGUiOiIifSx7ImZhbWlseSI6IlN1aCIsImdpdmVuIjoiSnVuZ3lvIiwicGFyc2UtbmFtZXMiOmZhbHNlLCJkcm9wcGluZy1wYXJ0aWNsZSI6IiIsIm5vbi1kcm9wcGluZy1wYXJ0aWNsZSI6IiJ9LHsiZmFtaWx5IjoiS2ltIiwiZ2l2ZW4iOiJZb25nIENodWwiLCJwYXJzZS1uYW1lcyI6ZmFsc2UsImRyb3BwaW5nLXBhcnRpY2xlIjoiIiwibm9uLWRyb3BwaW5nLXBhcnRpY2xlIjoiIn0seyJmYW1pbHkiOiJLaW0iLCJnaXZlbiI6IkRvbmcgS2kiLCJwYXJzZS1uYW1lcyI6ZmFsc2UsImRyb3BwaW5nLXBhcnRpY2xlIjoiIiwibm9uLWRyb3BwaW5nLXBhcnRpY2xlIjoiIn0seyJmYW1pbHkiOiJPaCIsImdpdmVuIjoiS29vayBId2FuIiwicGFyc2UtbmFtZXMiOmZhbHNlLCJkcm9wcGluZy1wYXJ0aWNsZSI6IiIsIm5vbi1kcm9wcGluZy1wYXJ0aWNsZSI6IiJ9LHsiZmFtaWx5IjoiSm9vIiwiZ2l2ZW4iOiJLd29uIFdvb2siLCJwYXJzZS1uYW1lcyI6ZmFsc2UsImRyb3BwaW5nLXBhcnRpY2xlIjoiIiwibm9uLWRyb3BwaW5nLXBhcnRpY2xlIjoiIn0seyJmYW1pbHkiOiJLaW0iLCJnaXZlbiI6IllvbiBTdSIsInBhcnNlLW5hbWVzIjpmYWxzZSwiZHJvcHBpbmctcGFydGljbGUiOiIiLCJub24tZHJvcHBpbmctcGFydGljbGUiOiIifSx7ImZhbWlseSI6Ikplb25nIiwiZ2l2ZW4iOiJDaGFuZyBXb29rIiwicGFyc2UtbmFtZXMiOmZhbHNlLCJkcm9wcGluZy1wYXJ0aWNsZSI6IiIsIm5vbi1kcm9wcGluZy1wYXJ0aWNsZSI6IiJ9LHsiZmFtaWx5IjoiTGVlIiwiZ2l2ZW4iOiJTYW5nIENodWwiLCJwYXJzZS1uYW1lcyI6ZmFsc2UsImRyb3BwaW5nLXBhcnRpY2xlIjoiIiwibm9uLWRyb3BwaW5nLXBhcnRpY2xlIjoiIn0seyJmYW1pbHkiOiJLd2FrIiwiZ2l2ZW4iOiJDaGVvbCIsInBhcnNlLW5hbWVzIjpmYWxzZSwiZHJvcHBpbmctcGFydGljbGUiOiIiLCJub24tZHJvcHBpbmctcGFydGljbGUiOiIifSx7ImZhbWlseSI6IktpbSIsImdpdmVuIjoiU2Vqb29uZyIsInBhcnNlLW5hbWVzIjpmYWxzZSwiZHJvcHBpbmctcGFydGljbGUiOiIiLCJub24tZHJvcHBpbmctcGFydGljbGUiOiIifSx7ImZhbWlseSI6IkhhbiIsImdpdmVuIjoiU2V1bmcgU2VvayIsInBhcnNlLW5hbWVzIjpmYWxzZSwiZHJvcHBpbmctcGFydGljbGUiOiIiLCJub24tZHJvcHBpbmctcGFydGljbGUiOiIifV0sImNvbnRhaW5lci10aXRsZSI6IlNjaWVudGlmaWMgUmVwb3J0cyAyMDIxIDExOjEiLCJhY2Nlc3NlZCI6eyJkYXRlLXBhcnRzIjpbWzIwMjYsNiwyMl1dfSwiRE9JIjoiMTAuMTAzOC9zNDE1OTgtMDIxLTk1MDE5LTEiLCJJU0JOIjoiMDEyMzQ1Njc4OSIsIklTU04iOiIyMDQ1LTIzMjIiLCJQTUlEIjoiMzQzNDQ5MDkiLCJVUkwiOiJodHRwczovL3d3dy5uYXR1cmUuY29tL2FydGljbGVzL3M0MTU5OC0wMjEtOTUwMTktMSIsImlzc3VlZCI6eyJkYXRlLXBhcnRzIjpbWzIwMjEsOCwzXV19LCJwYWdlIjoiMTU3MDQtIiwiYWJzdHJhY3QiOiJUaGUgcHJlY2lzZSBwcmVkaWN0aW9uIG9mIGFjdXRlIGtpZG5leSBpbmp1cnkgKEFLSSkgYWZ0ZXIgbmVwaHJlY3RvbXkgZm9yIHJlbmFsIGNlbGwgY2FyY2lub21hIChSQ0MpIGlzIGFuIGltcG9ydGFudCBpc3N1ZSBiZWNhdXNlIG9mIGl0cyByZWxhdGlvbnNoaXAgd2l0aCBzdWJzZXF1ZW50IGtpZG5leSBkeXNmdW5jdGlvbiBhbmQgaGlnaCBtb3J0YWxpdHkuIEhlcmVpbiB3ZSBhZGRyZXNzZWQgd2hldGhlciBtYWNoaW5lIGxlYXJuaW5nIChNTCkgYWxnb3JpdGhtcyBjb3VsZCBwcmVkaWN0IHBvc3RvcGVyYXRpdmUgQUtJIHJpc2sgYmV0dGVyIHRoYW4gY29udmVudGlvbmFsIGxvZ2lzdGljIHJlZ3Jlc3Npb24gKExSKSBtb2RlbHMuIEEgdG90YWwgb2YgNDEwNCBSQ0MgcGF0aWVudHMgd2hvIGhhZCB1bmRlcmdvbmUgdW5pbGF0ZXJhbCBuZXBocmVjdG9teSBmcm9tIEphbnVhcnkgMjAwMyB0byBEZWNlbWJlciAyMDE3IHdlcmUgcmV2aWV3ZWQuIE1MIG1vZGVscyBzdWNoIGFzIHN1cHBvcnQgdmVjdG9yIG1hY2hpbmUsIHJhbmRvbSBmb3Jlc3QsIGV4dHJlbWUgZ3JhZGllbnQgYm9vc3RpbmcsIGFuZCBsaWdodCBncmFkaWVudCBib29zdGluZyBtYWNoaW5lIChMaWdodEdCTSkgd2VyZSBkZXZlbG9wZWQsIGFuZCB0aGVpciBwZXJmb3JtYW5jZSBiYXNlZCBvbiB0aGUgYXJlYSB1bmRlciB0aGUgcmVjZWl2ZXIgb3BlcmF0aW5nIGNoYXJhY3RlcmlzdGljIGN1cnZlLCBhY2N1cmFjeSwgYW5kIEYxIHNjb3JlIHdhcyBjb21wYXJlZCB3aXRoIHRoYXQgb2YgdGhlIExSLWJhc2VkIHNjb3JpbmcgbW9kZWwuIFBvc3RvcGVyYXRpdmUgQUtJIGRldmVsb3BlZCBpbiAxMTY3IHBhdGllbnRzICgyOC40JSkuIEFsbCB0aGUgTUwgbW9kZWxzIGhhZCBoaWdoZXIgcGVyZm9ybWFuY2UgaW5kZXggdmFsdWVzIHRoYW4gdGhlIExSLWJhc2VkIHNjb3JpbmcgbW9kZWwuIEFtb25nIHRoZW0sIHRoZSBMaWdodEdCTSBtb2RlbCBoYWQgdGhlIGhpZ2hlc3QgdmFsdWUgb2YgMC44MTAgKDAuNzgz4oCTMC44MzcpLiBUaGUgZGVjaXNpb24gY3VydmUgYW5hbHlzaXMgZGVtb25zdHJhdGVkIGEgZ3JlYXRlciBuZXQgYmVuZWZpdCBvZiB0aGUgTUwgbW9kZWxzIHRoYW4gdGhlIExSLWJhc2VkIHNjb3JpbmcgbW9kZWwgb3ZlciBhbGwgdGhlIHJhbmdlcyBvZiB0aHJlc2hvbGQgcHJvYmFiaWxpdGllcy4gVGhlIGFwcGxpY2F0aW9uIG9mIE1MIGFsZ29yaXRobXMgaW1wcm92ZXMgdGhlIHByZWRpY3RhYmlsaXR5IG9mIEFLSSBhZnRlciBuZXBocmVjdG9teSBmb3IgUkNDLCBhbmQgdGhlc2UgbW9kZWxzIHBlcmZvcm0gYmV0dGVyIHRoYW4gY29udmVudGlvbmFsIExSLWJhc2VkIG1vZGVscy4iLCJwdWJsaXNoZXIiOiJOYXR1cmUgUHVibGlzaGluZyBHcm91cCIsImlzc3VlIjoiMSIsInZvbHVtZSI6IjExIiwiY29udGFpbmVyLXRpdGxlLXNob3J0IjoiIn0sImlzVGVtcG9yYXJ5IjpmYWxzZX0seyJpZCI6IjNjNDgxMzI3LWMzMzUtMzBkNi04NWEzLTkyNmQ5Njk3MzhjMSIsIml0ZW1EYXRhIjp7InR5cGUiOiJhcnRpY2xlLWpvdXJuYWwiLCJpZCI6IjNjNDgxMzI3LWMzMzUtMzBkNi04NWEzLTkyNmQ5Njk3MzhjMSIsInRpdGxlIjoiUHJlZGljdGlvbiBvZiBsYWN0YXRlIGNvbmNlbnRyYXRpb25zIGFmdGVyIGNhcmRpYWMgc3VyZ2VyeSB1c2luZyBtYWNoaW5lIGxlYXJuaW5nIGFuZCBkZWVwIGxlYXJuaW5nIGFwcHJvYWNoZXMiLCJhdXRob3IiOlt7ImZhbWlseSI6IktvYmF5YXNoaSIsImdpdmVuIjoiWXV0YSIsInBhcnNlLW5hbWVzIjpmYWxzZSwiZHJvcHBpbmctcGFydGljbGUiOiIiLCJub24tZHJvcHBpbmctcGFydGljbGUiOiIifSx7ImZhbWlseSI6IlBlbmciLCJnaXZlbiI6Ill1IENodW5nIiwicGFyc2UtbmFtZXMiOmZhbHNlLCJkcm9wcGluZy1wYXJ0aWNsZSI6IiIsIm5vbi1kcm9wcGluZy1wYXJ0aWNsZSI6IiJ9LHsiZmFtaWx5IjoiWXUiLCJnaXZlbiI6IkV2YW4iLCJwYXJzZS1uYW1lcyI6ZmFsc2UsImRyb3BwaW5nLXBhcnRpY2xlIjoiIiwibm9uLWRyb3BwaW5nLXBhcnRpY2xlIjoiIn0seyJmYW1pbHkiOiJCdXNoIiwiZ2l2ZW4iOiJCcmlhbiIsInBhcnNlLW5hbWVzIjpmYWxzZSwiZHJvcHBpbmctcGFydGljbGUiOiIiLCJub24tZHJvcHBpbmctcGFydGljbGUiOiIifSx7ImZhbWlseSI6Ikp1bmciLCJnaXZlbiI6IllvdW4gSG9hIiwicGFyc2UtbmFtZXMiOmZhbHNlLCJkcm9wcGluZy1wYXJ0aWNsZSI6IiIsIm5vbi1kcm9wcGluZy1wYXJ0aWNsZSI6IiJ9LHsiZmFtaWx5IjoiTXVycGh5IiwiZ2l2ZW4iOiJaYWNoYXJ5IiwicGFyc2UtbmFtZXMiOmZhbHNlLCJkcm9wcGluZy1wYXJ0aWNsZSI6IiIsIm5vbi1kcm9wcGluZy1wYXJ0aWNsZSI6IiJ9LHsiZmFtaWx5IjoiR29lZGRlbCIsImdpdmVuIjoiTGVlIiwicGFyc2UtbmFtZXMiOmZhbHNlLCJkcm9wcGluZy1wYXJ0aWNsZSI6IiIsIm5vbi1kcm9wcGluZy1wYXJ0aWNsZSI6IiJ9LHsiZmFtaWx5IjoiV2hpdG1hbiIsImdpdmVuIjoiR2xlbm4iLCJwYXJzZS1uYW1lcyI6ZmFsc2UsImRyb3BwaW5nLXBhcnRpY2xlIjoiIiwibm9uLWRyb3BwaW5nLXBhcnRpY2xlIjoiIn0seyJmYW1pbHkiOiJWZW5rYXRhcmFtYW4iLCJnaXZlbiI6IkFyY2hhbmEiLCJwYXJzZS1uYW1lcyI6ZmFsc2UsImRyb3BwaW5nLXBhcnRpY2xlIjoiIiwibm9uLWRyb3BwaW5nLXBhcnRpY2xlIjoiIn0seyJmYW1pbHkiOiJCcm93biIsImdpdmVuIjoiQ2hhcmxlcyBILiIsInBhcnNlLW5hbWVzIjpmYWxzZSwiZHJvcHBpbmctcGFydGljbGUiOiIiLCJub24tZHJvcHBpbmctcGFydGljbGUiOiIifV0sImNvbnRhaW5lci10aXRsZSI6IkZyb250aWVycyBpbiBtZWRpY2luZSIsImNvbnRhaW5lci10aXRsZS1zaG9ydCI6IkZyb250LiBNZWQuIChMYXVzYW5uZSkuIiwiYWNjZXNzZWQiOnsiZGF0ZS1wYXJ0cyI6W1syMDI2LDYsMjJdXX0sIkRPSSI6IjEwLjMzODkvRk1FRC4yMDIzLjExNjU5MTIiLCJJU1NOIjoiMjI5Ni04NThYIiwiUE1JRCI6IjM3NzkwMTMxIiwiVVJMIjoiaHR0cHM6Ly9wdWJtZWQubmNiaS5ubG0ubmloLmdvdi8zNzc5MDEzMS8iLCJpc3N1ZWQiOnsiZGF0ZS1wYXJ0cyI6W1syMDIzXV19LCJhYnN0cmFjdCI6IkJhY2tncm91bmQ6IEFsdGhvdWdoIGNvbnZlbnRpb25hbCBwcmVkaWN0aW9uIG1vZGVscyBmb3Igc3VyZ2ljYWwgcGF0aWVudHMgb2Z0ZW4gaWdub3JlIGludHJhb3BlcmF0aXZlIHRpbWUtc2VyaWVzIGRhdGEsIGRlZXAgbGVhcm5pbmcgYXBwcm9hY2hlcyBhcmUgd2VsbC1zdWl0ZWQgdG8gaW5jb3Jwb3JhdGUgdGltZS12YXJ5aW5nIGFuZCBub24tbGluZWFyIGRhdGEgd2l0aCBjb21wbGV4IGludGVyYWN0aW9ucy4gQmxvb2QgbGFjdGF0ZSBjb25jZW50cmF0aW9uIGlzIG9uZSBpbXBvcnRhbnQgY2xpbmljYWwgbWFya2VyIHRoYXQgY2FuIHJlZmxlY3QgdGhlIGFkZXF1YWN5IG9mIHN5c3RlbWljIHBlcmZ1c2lvbiBkdXJpbmcgY2FyZGlhYyBzdXJnZXJ5LiBEdXJpbmcgY2FyZGlhYyBzdXJnZXJ5IGFuZCBjYXJkaW9wdWxtb25hcnkgYnlwYXNzLCBtaW51dGUtbGV2ZWwgZGF0YSBpcyBhdmFpbGFibGUgb24ga2V5IHBhcmFtZXRlcnMgdGhhdCBhZmZlY3QgcGVyZnVzaW9uLiBUaGUgZ29hbCBvZiB0aGlzIHN0dWR5IHdhcyB0byB1c2UgbWFjaGluZSBsZWFybmluZyBhbmQgZGVlcCBsZWFybmluZyBhcHByb2FjaGVzIHRvIHByZWRpY3QgbWF4aW11bSBibG9vZCBsYWN0YXRlIGNvbmNlbnRyYXRpb25zIGFmdGVyIGNhcmRpYWMgc3VyZ2VyeS4gV2UgaHlwb3RoZXNpemVkIHRoYXQgbW9kZWxzIHVzaW5nIG1pbnV0ZS1sZXZlbCBpbnRyYW9wZXJhdGl2ZSBkYXRhIGFzIGlucHV0cyB3b3VsZCBoYXZlIHRoZSBiZXN0IHByZWRpY3RpdmUgcGVyZm9ybWFuY2UuIE1ldGhvZHM6IEFkdWx0cyB3aG8gdW5kZXJ3ZW50IGNhcmRpYWMgc3VyZ2VyeSB3aXRoIGNhcmRpb3B1bG1vbmFyeSBieXBhc3Mgd2VyZSBlbGlnaWJsZS4gVGhlIHByaW1hcnkgb3V0Y29tZSB3YXMgbWF4aW11bSBsYWN0YXRlIGNvbmNlbnRyYXRpb24gd2l0aGluIDI0IGggcG9zdG9wZXJhdGl2ZWx5LiBXZSBjb25zaWRlcmVkIHRocmVlIGNsYXNzZXMgb2YgcHJlZGljdGl2ZSBtb2RlbHMsIHVzaW5nIHRoZSBwZXJmb3JtYW5jZSBtZXRyaWMgb2YgbWVhbiBhYnNvbHV0ZSBlcnJvciBhY3Jvc3MgdGVzdGluZyBmb2xkczogKDEpIHN0YXRpYyBtb2RlbHMgdXNpbmcgYmFzZWxpbmUgcHJlb3BlcmF0aXZlIHZhcmlhYmxlcywgKDIpIGF1Z21lbnRhdGlvbiBvZiB0aGUgc3RhdGljIG1vZGVscyB3aXRoIGludHJhb3BlcmF0aXZlIHN0YXRpc3RpY3MsIGFuZCAoMykgYSBkeW5hbWljIGFwcHJvYWNoIHRoYXQgaW50ZWdyYXRlcyBwcmVvcGVyYXRpdmUgdmFyaWFibGVzIHdpdGggaW50cmFvcGVyYXRpdmUgdGltZSBzZXJpZXMgZGF0YS4gUmVzdWx0czogMiwxODcgcGF0aWVudHMgd2VyZSBpbmNsdWRlZC4gRm9yIHRocmVlIG1vZGVscyB0aGF0IG9ubHkgdXNlZCBiYXNlbGluZSBjaGFyYWN0ZXJpc3RpY3MgKGxpbmVhciByZWdyZXNzaW9uLCByYW5kb20gZm9yZXN0LCBhcnRpZmljaWFsIG5ldXJhbCBuZXR3b3JrKSB0byBwcmVkaWN0IG1heGltdW0gcG9zdG9wZXJhdGl2ZSBsYWN0YXRlIGNvbmNlbnRyYXRpb24sIHRoZSBwcmVkaWN0aW9uIGVycm9yIHJhbmdlZCBmcm9tIGEgbWVkaWFuIG9mIDIuNTIgbW1vbC9MIChJUVIgMi40NiwgMi41NikgdG8gMi41OCBtbW9sL0wgKElRUiAyLjU0LCAyLjYwKS4gVGhlIGluY2x1c2lvbiBvZiBpbnRyYW9wZXJhdGl2ZSBzdW1tYXJ5IHN0YXRpc3RpY3MgKGluY2x1ZGluZyBpbnRyYW9wZXJhdGl2ZSBsYWN0YXRlIGNvbmNlbnRyYXRpb24pIGltcHJvdmVkIG1vZGVsIHBlcmZvcm1hbmNlLCB3aXRoIHRoZSBwcmVkaWN0aW9uIGVycm9yIHJhbmdpbmcgZnJvbSBhIG1lZGlhbiBvZiAyLjA5IG1tb2wvTCAoSVFSIDIuMDQsIDIuMTQpIHRvIDIuMTIgbW1vbC9MIChJUVIgMi4wNiwgMi4xNikuIEZvciB0d28gbW9kZWxsaW5nIGFwcHJvYWNoZXMgKHJlY3VycmVudCBuZXVyYWwgbmV0d29yaywgdHJhbnNmb3JtZXIpIHRoYXQgY2FuIHV0aWxpemUgaW50cmFvcGVyYXRpdmUgdGltZS1zZXJpZXMgZGF0YSwgdGhlIGxvd2VzdCBwcmVkaWN0aW9uIGVycm9yIHdhcyBvYnRhaW5lZCB3aXRoIGEgcmFuZ2Ugb2YgbWVkaWFuIDEuOTYgbW1vbC9MIChJUVIgMS44NywgMi4wNSkgdG8gMS45NyBtbW9sL0wgKElRUiAxLjkyLCAyLjA1KS4gSW50cmFvcGVyYXRpdmUgbGFjdGF0ZSBjb25jZW50cmF0aW9uIHdhcyB0aGUgbW9zdCBpbXBvcnRhbnQgcHJlZGljdGl2ZSBmZWF0dXJlIGJhc2VkIG9uIFNoYXBsZXkgYWRkaXRpdmUgdmFsdWVzLiBBbmVtaWEgYW5kIHdlaWdodCB3ZXJlIGFsc28gaW1wb3J0YW50IHByZWRpY3RvcnMsIGJ1dCB0aGVyZSB3YXMgaGV0ZXJvZ2VuZWl0eSBpbiB0aGUgaW1wb3J0YW5jZSBvZiBvdGhlciBmZWF0dXJlcy4gQ29uY2x1c2lvbjogUG9zdG9wZXJhdGl2ZSBsYWN0YXRlIGNvbmNlbnRyYXRpb25zIGNhbiBiZSBwcmVkaWN0ZWQgdXNpbmcgYmFzZWxpbmUgYW5kIGludHJhb3BlcmF0aXZlIGRhdGEgd2l0aCBtb2RlcmF0ZSBhY2N1cmFjeS4gVGhlc2UgcmVzdWx0cyByZWZsZWN0IHRoZSB2YWx1ZSBvZiBpbnRyYW9wZXJhdGl2ZSBkYXRhIGluIHRoZSBwcmVkaWN0aW9uIG9mIGNsaW5pY2FsbHkgcmVsZXZhbnQgb3V0Y29tZXMgdG8gZ3VpZGUgcGVyaW9wZXJhdGl2ZSBtYW5hZ2VtZW50LiIsInB1Ymxpc2hlciI6IkZyb250IE1lZCAoTGF1c2FubmUpIiwidm9sdW1lIjoiMTAifSwiaXNUZW1wb3JhcnkiOmZhbHNlfV19&quot;,&quot;citationItems&quot;:[{&quot;id&quot;:&quot;316f3f31-1502-338c-9d17-7110e3e75d99&quot;,&quot;itemData&quot;:{&quot;type&quot;:&quot;article-journal&quot;,&quot;id&quot;:&quot;316f3f31-1502-338c-9d17-7110e3e75d99&quot;,&quot;title&quot;:&quot;Machine learning-based prediction of acute kidney injury after nephrectomy in patients with renal cell carcinoma&quot;,&quot;author&quot;:[{&quot;family&quot;:&quot;Lee&quot;,&quot;given&quot;:&quot;Yeonhee&quot;,&quot;parse-names&quot;:false,&quot;dropping-particle&quot;:&quot;&quot;,&quot;non-dropping-particle&quot;:&quot;&quot;},{&quot;family&quot;:&quot;Ryu&quot;,&quot;given&quot;:&quot;Jiwon&quot;,&quot;parse-names&quot;:false,&quot;dropping-particle&quot;:&quot;&quot;,&quot;non-dropping-particle&quot;:&quot;&quot;},{&quot;family&quot;:&quot;Kang&quot;,&quot;given&quot;:&quot;Min Woo&quot;,&quot;parse-names&quot;:false,&quot;dropping-particle&quot;:&quot;&quot;,&quot;non-dropping-particle&quot;:&quot;&quot;},{&quot;family&quot;:&quot;Seo&quot;,&quot;given&quot;:&quot;Kyung Ha&quot;,&quot;parse-names&quot;:false,&quot;dropping-particle&quot;:&quot;&quot;,&quot;non-dropping-particle&quot;:&quot;&quot;},{&quot;family&quot;:&quot;Kim&quot;,&quot;given&quot;:&quot;Jayoun&quot;,&quot;parse-names&quot;:false,&quot;dropping-particle&quot;:&quot;&quot;,&quot;non-dropping-particle&quot;:&quot;&quot;},{&quot;family&quot;:&quot;Suh&quot;,&quot;given&quot;:&quot;Jungyo&quot;,&quot;parse-names&quot;:false,&quot;dropping-particle&quot;:&quot;&quot;,&quot;non-dropping-particle&quot;:&quot;&quot;},{&quot;family&quot;:&quot;Kim&quot;,&quot;given&quot;:&quot;Yong Chul&quot;,&quot;parse-names&quot;:false,&quot;dropping-particle&quot;:&quot;&quot;,&quot;non-dropping-particle&quot;:&quot;&quot;},{&quot;family&quot;:&quot;Kim&quot;,&quot;given&quot;:&quot;Dong Ki&quot;,&quot;parse-names&quot;:false,&quot;dropping-particle&quot;:&quot;&quot;,&quot;non-dropping-particle&quot;:&quot;&quot;},{&quot;family&quot;:&quot;Oh&quot;,&quot;given&quot;:&quot;Kook Hwan&quot;,&quot;parse-names&quot;:false,&quot;dropping-particle&quot;:&quot;&quot;,&quot;non-dropping-particle&quot;:&quot;&quot;},{&quot;family&quot;:&quot;Joo&quot;,&quot;given&quot;:&quot;Kwon Wook&quot;,&quot;parse-names&quot;:false,&quot;dropping-particle&quot;:&quot;&quot;,&quot;non-dropping-particle&quot;:&quot;&quot;},{&quot;family&quot;:&quot;Kim&quot;,&quot;given&quot;:&quot;Yon Su&quot;,&quot;parse-names&quot;:false,&quot;dropping-particle&quot;:&quot;&quot;,&quot;non-dropping-particle&quot;:&quot;&quot;},{&quot;family&quot;:&quot;Jeong&quot;,&quot;given&quot;:&quot;Chang Wook&quot;,&quot;parse-names&quot;:false,&quot;dropping-particle&quot;:&quot;&quot;,&quot;non-dropping-particle&quot;:&quot;&quot;},{&quot;family&quot;:&quot;Lee&quot;,&quot;given&quot;:&quot;Sang Chul&quot;,&quot;parse-names&quot;:false,&quot;dropping-particle&quot;:&quot;&quot;,&quot;non-dropping-particle&quot;:&quot;&quot;},{&quot;family&quot;:&quot;Kwak&quot;,&quot;given&quot;:&quot;Cheol&quot;,&quot;parse-names&quot;:false,&quot;dropping-particle&quot;:&quot;&quot;,&quot;non-dropping-particle&quot;:&quot;&quot;},{&quot;family&quot;:&quot;Kim&quot;,&quot;given&quot;:&quot;Sejoong&quot;,&quot;parse-names&quot;:false,&quot;dropping-particle&quot;:&quot;&quot;,&quot;non-dropping-particle&quot;:&quot;&quot;},{&quot;family&quot;:&quot;Han&quot;,&quot;given&quot;:&quot;Seung Seok&quot;,&quot;parse-names&quot;:false,&quot;dropping-particle&quot;:&quot;&quot;,&quot;non-dropping-particle&quot;:&quot;&quot;}],&quot;container-title&quot;:&quot;Scientific Reports 2021 11:1&quot;,&quot;accessed&quot;:{&quot;date-parts&quot;:[[2026,6,22]]},&quot;DOI&quot;:&quot;10.1038/s41598-021-95019-1&quot;,&quot;ISBN&quot;:&quot;0123456789&quot;,&quot;ISSN&quot;:&quot;2045-2322&quot;,&quot;PMID&quot;:&quot;34344909&quot;,&quot;URL&quot;:&quot;https://www.nature.com/articles/s41598-021-95019-1&quot;,&quot;issued&quot;:{&quot;date-parts&quot;:[[2021,8,3]]},&quot;page&quot;:&quot;15704-&quot;,&quot;abstract&quot;:&quot;The precise prediction of acute kidney injury (AKI) after nephrectomy for renal cell carcinoma (RCC) is an important issue because of its relationship with subsequent kidney dysfunction and high mortality. Herein we addressed whether machine learning (ML) algorithms could predict postoperative AKI risk better than conventional logistic regression (LR) models. A total of 4104 RCC patients who had undergone unilateral nephrectomy from January 2003 to December 2017 were reviewed. ML models such as support vector machine, random forest, extreme gradient boosting, and light gradient boosting machine (LightGBM) were developed, and their performance based on the area under the receiver operating characteristic curve, accuracy, and F1 score was compared with that of the LR-based scoring model. Postoperative AKI developed in 1167 patients (28.4%). All the ML models had higher performance index values than the LR-based scoring model. Among them, the LightGBM model had the highest value of 0.810 (0.783–0.837). The decision curve analysis demonstrated a greater net benefit of the ML models than the LR-based scoring model over all the ranges of threshold probabilities. The application of ML algorithms improves the predictability of AKI after nephrectomy for RCC, and these models perform better than conventional LR-based models.&quot;,&quot;publisher&quot;:&quot;Nature Publishing Group&quot;,&quot;issue&quot;:&quot;1&quot;,&quot;volume&quot;:&quot;11&quot;,&quot;container-title-short&quot;:&quot;&quot;},&quot;isTemporary&quot;:false},{&quot;id&quot;:&quot;3c481327-c335-30d6-85a3-926d969738c1&quot;,&quot;itemData&quot;:{&quot;type&quot;:&quot;article-journal&quot;,&quot;id&quot;:&quot;3c481327-c335-30d6-85a3-926d969738c1&quot;,&quot;title&quot;:&quot;Prediction of lactate concentrations after cardiac surgery using machine learning and deep learning approaches&quot;,&quot;author&quot;:[{&quot;family&quot;:&quot;Kobayashi&quot;,&quot;given&quot;:&quot;Yuta&quot;,&quot;parse-names&quot;:false,&quot;dropping-particle&quot;:&quot;&quot;,&quot;non-dropping-particle&quot;:&quot;&quot;},{&quot;family&quot;:&quot;Peng&quot;,&quot;given&quot;:&quot;Yu Chung&quot;,&quot;parse-names&quot;:false,&quot;dropping-particle&quot;:&quot;&quot;,&quot;non-dropping-particle&quot;:&quot;&quot;},{&quot;family&quot;:&quot;Yu&quot;,&quot;given&quot;:&quot;Evan&quot;,&quot;parse-names&quot;:false,&quot;dropping-particle&quot;:&quot;&quot;,&quot;non-dropping-particle&quot;:&quot;&quot;},{&quot;family&quot;:&quot;Bush&quot;,&quot;given&quot;:&quot;Brian&quot;,&quot;parse-names&quot;:false,&quot;dropping-particle&quot;:&quot;&quot;,&quot;non-dropping-particle&quot;:&quot;&quot;},{&quot;family&quot;:&quot;Jung&quot;,&quot;given&quot;:&quot;Youn Hoa&quot;,&quot;parse-names&quot;:false,&quot;dropping-particle&quot;:&quot;&quot;,&quot;non-dropping-particle&quot;:&quot;&quot;},{&quot;family&quot;:&quot;Murphy&quot;,&quot;given&quot;:&quot;Zachary&quot;,&quot;parse-names&quot;:false,&quot;dropping-particle&quot;:&quot;&quot;,&quot;non-dropping-particle&quot;:&quot;&quot;},{&quot;family&quot;:&quot;Goeddel&quot;,&quot;given&quot;:&quot;Lee&quot;,&quot;parse-names&quot;:false,&quot;dropping-particle&quot;:&quot;&quot;,&quot;non-dropping-particle&quot;:&quot;&quot;},{&quot;family&quot;:&quot;Whitman&quot;,&quot;given&quot;:&quot;Glenn&quot;,&quot;parse-names&quot;:false,&quot;dropping-particle&quot;:&quot;&quot;,&quot;non-dropping-particle&quot;:&quot;&quot;},{&quot;family&quot;:&quot;Venkataraman&quot;,&quot;given&quot;:&quot;Archana&quot;,&quot;parse-names&quot;:false,&quot;dropping-particle&quot;:&quot;&quot;,&quot;non-dropping-particle&quot;:&quot;&quot;},{&quot;family&quot;:&quot;Brown&quot;,&quot;given&quot;:&quot;Charles H.&quot;,&quot;parse-names&quot;:false,&quot;dropping-particle&quot;:&quot;&quot;,&quot;non-dropping-particle&quot;:&quot;&quot;}],&quot;container-title&quot;:&quot;Frontiers in medicine&quot;,&quot;container-title-short&quot;:&quot;Front. Med. (Lausanne).&quot;,&quot;accessed&quot;:{&quot;date-parts&quot;:[[2026,6,22]]},&quot;DOI&quot;:&quot;10.3389/FMED.2023.1165912&quot;,&quot;ISSN&quot;:&quot;2296-858X&quot;,&quot;PMID&quot;:&quot;37790131&quot;,&quot;URL&quot;:&quot;https://pubmed.ncbi.nlm.nih.gov/37790131/&quot;,&quot;issued&quot;:{&quot;date-parts&quot;:[[2023]]},&quot;abstract&quot;:&quot;Background: Although conventional prediction models for surgical patients often ignore intraoperative time-series data, deep learning approaches are well-suited to incorporate time-varying and non-linear data with complex interactions. Blood lactate concentration is one important clinical marker that can reflect the adequacy of systemic perfusion during cardiac surgery. During cardiac surgery and cardiopulmonary bypass, minute-level data is available on key parameters that affect perfusion. The goal of this study was to use machine learning and deep learning approaches to predict maximum blood lactate concentrations after cardiac surgery. We hypothesized that models using minute-level intraoperative data as inputs would have the best predictive performance. Methods: Adults who underwent cardiac surgery with cardiopulmonary bypass were eligible. The primary outcome was maximum lactate concentration within 24 h postoperatively. We considered three classes of predictive models, using the performance metric of mean absolute error across testing folds: (1) static models using baseline preoperative variables, (2) augmentation of the static models with intraoperative statistics, and (3) a dynamic approach that integrates preoperative variables with intraoperative time series data. Results: 2,187 patients were included. For three models that only used baseline characteristics (linear regression, random forest, artificial neural network) to predict maximum postoperative lactate concentration, the prediction error ranged from a median of 2.52 mmol/L (IQR 2.46, 2.56) to 2.58 mmol/L (IQR 2.54, 2.60). The inclusion of intraoperative summary statistics (including intraoperative lactate concentration) improved model performance, with the prediction error ranging from a median of 2.09 mmol/L (IQR 2.04, 2.14) to 2.12 mmol/L (IQR 2.06, 2.16). For two modelling approaches (recurrent neural network, transformer) that can utilize intraoperative time-series data, the lowest prediction error was obtained with a range of median 1.96 mmol/L (IQR 1.87, 2.05) to 1.97 mmol/L (IQR 1.92, 2.05). Intraoperative lactate concentration was the most important predictive feature based on Shapley additive values. Anemia and weight were also important predictors, but there was heterogeneity in the importance of other features. Conclusion: Postoperative lactate concentrations can be predicted using baseline and intraoperative data with moderate accuracy. These results reflect the value of intraoperative data in the prediction of clinically relevant outcomes to guide perioperative management.&quot;,&quot;publisher&quot;:&quot;Front Med (Lausanne)&quot;,&quot;volume&quot;:&quot;10&quot;},&quot;isTemporary&quot;:false}]},{&quot;citationID&quot;:&quot;MENDELEY_CITATION_d1efcd6e-f349-40f6-a769-1ba88b36acb6&quot;,&quot;properties&quot;:{&quot;noteIndex&quot;:0},&quot;isEdited&quot;:false,&quot;manualOverride&quot;:{&quot;isManuallyOverridden&quot;:false,&quot;citeprocText&quot;:&quot;(Constable et al., 2024)&quot;,&quot;manualOverrideText&quot;:&quot;&quot;},&quot;citationTag&quot;:&quot;MENDELEY_CITATION_v3_eyJjaXRhdGlvbklEIjoiTUVOREVMRVlfQ0lUQVRJT05fZDFlZmNkNmUtZjM0OS00MGY2LWE3NjktMWJhODhiMzZhY2I2IiwicHJvcGVydGllcyI6eyJub3RlSW5kZXgiOjB9LCJpc0VkaXRlZCI6ZmFsc2UsIm1hbnVhbE92ZXJyaWRlIjp7ImlzTWFudWFsbHlPdmVycmlkZGVuIjpmYWxzZSwiY2l0ZXByb2NUZXh0IjoiKENvbnN0YWJsZSBldCBhbC4sIDIwMjQpIiwibWFudWFsT3ZlcnJpZGVUZXh0IjoiIn0sImNpdGF0aW9uSXRlbXMiOlt7ImlkIjoiZjM2NDUzYTAtNzU2NS0zYzIzLWI3M2YtZDY0YWY4YmI1NzNjIiwiaXRlbURhdGEiOnsidHlwZSI6ImFydGljbGUtam91cm5hbCIsImlkIjoiZjM2NDUzYTAtNzU2NS0zYzIzLWI3M2YtZDY0YWY4YmI1NzNjIiwidGl0bGUiOiJFbmhhbmNpbmcgc3VyZ2ljYWwgcGVyZm9ybWFuY2UgaW4gY2FyZGlvdGhvcmFjaWMgc3VyZ2VyeSB3aXRoIGlubm92YXRpb25zIGZyb20gY29tcHV0ZXIgdmlzaW9uIGFuZCBhcnRpZmljaWFsIGludGVsbGlnZW5jZTogYSBuYXJyYXRpdmUgcmV2aWV3IiwiYXV0aG9yIjpbeyJmYW1pbHkiOiJDb25zdGFibGUiLCJnaXZlbiI6Ik1lcnJ5biBELiIsInBhcnNlLW5hbWVzIjpmYWxzZSwiZHJvcHBpbmctcGFydGljbGUiOiIiLCJub24tZHJvcHBpbmctcGFydGljbGUiOiIifSx7ImZhbWlseSI6IlNodW0iLCJnaXZlbiI6Ikh1YmVydCBQLkguIiwicGFyc2UtbmFtZXMiOmZhbHNlLCJkcm9wcGluZy1wYXJ0aWNsZSI6IiIsIm5vbi1kcm9wcGluZy1wYXJ0aWNsZSI6IiJ9LHsiZmFtaWx5IjoiQ2xhcmsiLCJnaXZlbiI6IlN0ZXBoZW4iLCJwYXJzZS1uYW1lcyI6ZmFsc2UsImRyb3BwaW5nLXBhcnRpY2xlIjoiIiwibm9uLWRyb3BwaW5nLXBhcnRpY2xlIjoiIn1dLCJjb250YWluZXItdGl0bGUiOiJKb3VybmFsIG9mIGNhcmRpb3Rob3JhY2ljIHN1cmdlcnkiLCJjb250YWluZXItdGl0bGUtc2hvcnQiOiJKLiBDYXJkaW90aG9yYWMuIFN1cmcuIiwiYWNjZXNzZWQiOnsiZGF0ZS1wYXJ0cyI6W1syMDI2LDYsMjJdXX0sIkRPSSI6IjEwLjExODYvUzEzMDE5LTAyNC0wMjU1OC01IiwiSVNTTiI6IjE3NDktODA5MCIsIlBNSUQiOiIzODM1NTQ5OSIsIlVSTCI6Imh0dHBzOi8vcHVibWVkLm5jYmkubmxtLm5paC5nb3YvMzgzNTU0OTkvIiwiaXNzdWVkIjp7ImRhdGUtcGFydHMiOltbMjAyNCwxMiwxXV19LCJhYnN0cmFjdCI6IldoZW4gdGVjaG5pY2FsIHJlcXVpcmVtZW50cyBhcmUgaGlnaCwgYW5kIHBhdGllbnQgb3V0Y29tZXMgYXJlIGNyaXRpY2FsLCBvcHBvcnR1bml0aWVzIGZvciBtb25pdG9yaW5nIGFuZCBpbXByb3Zpbmcgc3VyZ2ljYWwgc2tpbGxzIHZpYSBvYmplY3RpdmUgbW90aW9uIGFuYWx5c2lzIGZlZWRiYWNrIG1heSBiZSBwYXJ0aWN1bGFybHkgYmVuZWZpY2lhbC4gVGhpcyBuYXJyYXRpdmUgcmV2aWV3IHN5bnRoZXNpc2VzIHdvcmsgb24gdGVjaG5pY2FsIGFuZCBub24tdGVjaG5pY2FsIHN1cmdpY2FsIHNraWxscywgY29sbGFib3JhdGl2ZSB0YXNrIHBlcmZvcm1hbmNlLCBhbmQgcG9zZSBlc3RpbWF0aW9uIHRvIGlsbHVzdHJhdGUgbmV3IG9wcG9ydHVuaXRpZXMgdG8gYWR2YW5jZSBjYXJkaW90aG9yYWNpYyBzdXJnaWNhbCBwZXJmb3JtYW5jZSB3aXRoIGlubm92YXRpb25zIGZyb20gY29tcHV0ZXIgdmlzaW9uIGFuZCBhcnRpZmljaWFsIGludGVsbGlnZW5jZS4gVGhlc2UgdGVjaG5vbG9naWNhbCBpbm5vdmF0aW9ucyBhcmUgY3JpdGljYWxseSBldmFsdWF0ZWQgaW4gdGVybXMgb2YgdGhlIGJlbmVmaXRzIHRoZXkgY291bGQgb2ZmZXIgdGhlIGNhcmRpb3Rob3JhY2ljIHN1cmdpY2FsIGNvbW11bml0eSwgYW5kIGFueSBiYXJyaWVycyB0byB0aGUgdXB0YWtlIG9mIHRoZSB0ZWNobm9sb2d5IGFyZSBlbGFib3JhdGVkIHVwb24uIExpa2Ugc29tZSBvdGhlciBzcGVjaWFsaXRpZXMsIGNhcmRpb3Rob3JhY2ljIHN1cmdlcnkgaGFzIHJlbGF0aXZlbHkgZmV3IG9wcG9ydHVuaXRpZXMgdG8gYmVuZWZpdCBmcm9tIHRvb2xzIHdpdGggZGF0YSBjYXB0dXJlIHRlY2hub2xvZ3kgZW1iZWRkZWQgd2l0aGluIHRoZW0gKGFzIGlzIHBvc3NpYmxlIHdpdGggcm9ib3RpYy1hc3Npc3RlZCBsYXBhcm9zY29waWMgc3VyZ2VyeSwgZm9yIGV4YW1wbGUpLiBJbiBzdWNoIGNhc2VzLCBwb3NlIGVzdGltYXRpb24gdGVjaG5pcXVlcyB0aGF0IGFsbG93IGZvciBtb3ZlbWVudCB0cmFja2luZyBhY3Jvc3MgYSBjb252ZW50aW9uYWwgb3BlcmF0aW5nIGZpZWxkIHdpdGhvdXQgdXNpbmcgc3BlY2lhbGlzdCBlcXVpcG1lbnQgb3IgbWFya2VycyBvZmZlciBjb25zaWRlcmFibGUgcG90ZW50aWFsLiBXaXRoIHZpZGVvIGRhdGEgZnJvbSBlaXRoZXIgc2ltdWxhdGVkIG9yIHJlYWwgc3VyZ2ljYWwgcHJvY2VkdXJlcywgdGhlc2UgdG9vbHMgY2FuICgxKSBwcm92aWRlIGluc2lnaHQgaW50byB0aGUgZGV2ZWxvcG1lbnQgb2YgZXhwZXJ0aXNlIGFuZCBzdXJnaWNhbCBwZXJmb3JtYW5jZSBvdmVyIGEgc3VyZ2VvbuKAmXMgY2FyZWVyLCAoMikgcHJvdmlkZSBmZWVkYmFjayB0byB0cmFpbmVlIHN1cmdlb25zIHJlZ2FyZGluZyBhcmVhcyBmb3IgaW1wcm92ZW1lbnQsICgzKSBwcm92aWRlIHRoZSBvcHBvcnR1bml0eSB0byBpbnZlc3RpZ2F0ZSB3aGF0IGFzcGVjdHMgb2Ygc2tpbGwgbWF5IGJlIGxpbmtlZCB0byBwYXRpZW50IG91dGNvbWVzIHdoaWNoIGNhbiAoNCkgaW5mb3JtIHRoZSBhc3BlY3RzIG9mIHN1cmdpY2FsIHNraWxsIHdoaWNoIHNob3VsZCBiZSBmb2N1c2VkIG9uIHdpdGhpbiB0cmFpbmluZyBvciBtZW50b3JpbmcgcHJvZ3JhbW1lcy4gQ2xhc3NpZmllciBvciBhc3Nlc3NtZW50IGFsZ29yaXRobXMgdGhhdCB1c2UgYXJ0aWZpY2lhbCBpbnRlbGxpZ2VuY2UgdG8g4oCYbGVhcm7igJkgd2hhdCBleHBlcnRpc2UgaXMgZnJvbSBleHBlcnQgc3VyZ2ljYWwgZXZhbHVhdG9ycyBjb3VsZCBmdXJ0aGVyIGFzc2lzdCBlZHVjYXRvcnMgaW4gZGV0ZXJtaW5pbmcgaWYgdHJhaW5lZXMgbWVldCBjb21wZXRlbmN5IHRocmVzaG9sZHMuIFdpdGggY29sbGFib3JhdGl2ZSBlZmZvcnRzIGJldHdlZW4gc3VyZ2ljYWwgdGVhbXMsIG1lZGljYWwgaW5zdGl0dXRpb25zLCBjb21wdXRlciBzY2llbnRpc3RzIGFuZCByZXNlYXJjaGVycyB0byBlbnN1cmUgdGhpcyB0ZWNobm9sb2d5IGlzIGRldmVsb3BlZCB3aXRoIHVzYWJpbGl0eSBhbmQgZXRoaWNzIGluIG1pbmQsIHRoZSBkZXZlbG9wZWQgZmVlZGJhY2sgdG9vbHMgY291bGQgaW1wcm92ZSBjYXJkaW90aG9yYWNpYyBzdXJnaWNhbCBwcmFjdGljZSBpbiBhIGRhdGEtZHJpdmVuIHdheS4iLCJwdWJsaXNoZXIiOiJKIENhcmRpb3Rob3JhYyBTdXJnIiwiaXNzdWUiOiIxIiwidm9sdW1lIjoiMTkifSwiaXNUZW1wb3JhcnkiOmZhbHNlfV19&quot;,&quot;citationItems&quot;:[{&quot;id&quot;:&quot;f36453a0-7565-3c23-b73f-d64af8bb573c&quot;,&quot;itemData&quot;:{&quot;type&quot;:&quot;article-journal&quot;,&quot;id&quot;:&quot;f36453a0-7565-3c23-b73f-d64af8bb573c&quot;,&quot;title&quot;:&quot;Enhancing surgical performance in cardiothoracic surgery with innovations from computer vision and artificial intelligence: a narrative review&quot;,&quot;author&quot;:[{&quot;family&quot;:&quot;Constable&quot;,&quot;given&quot;:&quot;Merryn D.&quot;,&quot;parse-names&quot;:false,&quot;dropping-particle&quot;:&quot;&quot;,&quot;non-dropping-particle&quot;:&quot;&quot;},{&quot;family&quot;:&quot;Shum&quot;,&quot;given&quot;:&quot;Hubert P.H.&quot;,&quot;parse-names&quot;:false,&quot;dropping-particle&quot;:&quot;&quot;,&quot;non-dropping-particle&quot;:&quot;&quot;},{&quot;family&quot;:&quot;Clark&quot;,&quot;given&quot;:&quot;Stephen&quot;,&quot;parse-names&quot;:false,&quot;dropping-particle&quot;:&quot;&quot;,&quot;non-dropping-particle&quot;:&quot;&quot;}],&quot;container-title&quot;:&quot;Journal of cardiothoracic surgery&quot;,&quot;container-title-short&quot;:&quot;J. Cardiothorac. Surg.&quot;,&quot;accessed&quot;:{&quot;date-parts&quot;:[[2026,6,22]]},&quot;DOI&quot;:&quot;10.1186/S13019-024-02558-5&quot;,&quot;ISSN&quot;:&quot;1749-8090&quot;,&quot;PMID&quot;:&quot;38355499&quot;,&quot;URL&quot;:&quot;https://pubmed.ncbi.nlm.nih.gov/38355499/&quot;,&quot;issued&quot;:{&quot;date-parts&quot;:[[2024,12,1]]},&quot;abstract&quot;:&quot;When technical requirements are high, and patient outcomes are critical, opportunities for monitoring and improving surgical skills via objective motion analysis feedback may be particularly beneficial. This narrative review synthesises work on technical and non-technical surgical skills, collaborative task performance, and pose estimation to illustrate new opportunities to advance cardiothoracic surgical performance with innovations from computer vision and artificial intelligence. These technological innovations are critically evaluated in terms of the benefits they could offer the cardiothoracic surgical community, and any barriers to the uptake of the technology are elaborated upon. Like some other specialities, cardiothoracic surgery has relatively few opportunities to benefit from tools with data capture technology embedded within them (as is possible with robotic-assisted laparoscopic surgery, for example). In such cases, pose estimation techniques that allow for movement tracking across a conventional operating field without using specialist equipment or markers offer considerable potential. With video data from either simulated or real surgical procedures, these tools can (1) provide insight into the development of expertise and surgical performance over a surgeon’s career, (2) provide feedback to trainee surgeons regarding areas for improvement, (3) provide the opportunity to investigate what aspects of skill may be linked to patient outcomes which can (4) inform the aspects of surgical skill which should be focused on within training or mentoring programmes. Classifier or assessment algorithms that use artificial intelligence to ‘learn’ what expertise is from expert surgical evaluators could further assist educators in determining if trainees meet competency thresholds. With collaborative efforts between surgical teams, medical institutions, computer scientists and researchers to ensure this technology is developed with usability and ethics in mind, the developed feedback tools could improve cardiothoracic surgical practice in a data-driven way.&quot;,&quot;publisher&quot;:&quot;J Cardiothorac Surg&quot;,&quot;issue&quot;:&quot;1&quot;,&quot;volume&quot;:&quot;19&quot;},&quot;isTemporary&quot;:false}]},{&quot;citationID&quot;:&quot;MENDELEY_CITATION_4c72fe78-3f09-4270-b855-cc1d10c097a9&quot;,&quot;properties&quot;:{&quot;noteIndex&quot;:0},&quot;isEdited&quot;:false,&quot;manualOverride&quot;:{&quot;isManuallyOverridden&quot;:false,&quot;citeprocText&quot;:&quot;(Natarajan et al., 2025)&quot;,&quot;manualOverrideText&quot;:&quot;&quot;},&quot;citationTag&quot;:&quot;MENDELEY_CITATION_v3_eyJjaXRhdGlvbklEIjoiTUVOREVMRVlfQ0lUQVRJT05fNGM3MmZlNzgtM2YwOS00MjcwLWI4NTUtY2MxZDEwYzA5N2E5IiwicHJvcGVydGllcyI6eyJub3RlSW5kZXgiOjB9LCJpc0VkaXRlZCI6ZmFsc2UsIm1hbnVhbE92ZXJyaWRlIjp7ImlzTWFudWFsbHlPdmVycmlkZGVuIjpmYWxzZSwiY2l0ZXByb2NUZXh0IjoiKE5hdGFyYWphbiBldCBhbC4sIDIwMjUpIiwibWFudWFsT3ZlcnJpZGVUZXh0IjoiIn0sImNpdGF0aW9uSXRlbXMiOlt7ImlkIjoiYzY1YTZjYWEtYTkyNC0zZTdkLTk5OGUtYzYwOTk3ZjUwZmYyIiwiaXRlbURhdGEiOnsidHlwZSI6ImFydGljbGUtam91cm5hbCIsImlkIjoiYzY1YTZjYWEtYTkyNC0zZTdkLTk5OGUtYzYwOTk3ZjUwZmYyIiwidGl0bGUiOiJBSS1CYXNlZCBEZWNpc2lvbiBTdXBwb3J0IGZvciBQZXJmdXNpb25pc3RzIGR1cmluZyBDYXJkaW9wdWxtb25hcnkgQnlwYXNzIiwiYXV0aG9yIjpbeyJmYW1pbHkiOiJOYXRhcmFqYW4iLCJnaXZlbiI6Ik1hbmlzaGEiLCJwYXJzZS1uYW1lcyI6ZmFsc2UsImRyb3BwaW5nLXBhcnRpY2xlIjoiIiwibm9uLWRyb3BwaW5nLXBhcnRpY2xlIjoiIn0seyJmYW1pbHkiOiJMaSIsImdpdmVuIjoiWmhhb3hpbiIsInBhcnNlLW5hbWVzIjpmYWxzZSwiZHJvcHBpbmctcGFydGljbGUiOiIiLCJub24tZHJvcHBpbmctcGFydGljbGUiOiIifSx7ImZhbWlseSI6IkNoZW4iLCJnaXZlbiI6IkxldGlhbiIsInBhcnNlLW5hbWVzIjpmYWxzZSwiZHJvcHBpbmctcGFydGljbGUiOiIiLCJub24tZHJvcHBpbmctcGFydGljbGUiOiIifSx7ImZhbWlseSI6Ild1IiwiZ2l2ZW4iOiJaaXh1YW4iLCJwYXJzZS1uYW1lcyI6ZmFsc2UsImRyb3BwaW5nLXBhcnRpY2xlIjoiIiwibm9uLWRyb3BwaW5nLXBhcnRpY2xlIjoiIn0seyJmYW1pbHkiOiJPZ2FyYSIsImdpdmVuIjoiUGF1bCIsInBhcnNlLW5hbWVzIjpmYWxzZSwiZHJvcHBpbmctcGFydGljbGUiOiIiLCJub24tZHJvcHBpbmctcGFydGljbGUiOiIifSx7ImZhbWlseSI6IkJvcmdlcyIsImdpdmVuIjoiUGF1bG8iLCJwYXJzZS1uYW1lcyI6ZmFsc2UsImRyb3BwaW5nLXBhcnRpY2xlIjoiIiwibm9uLWRyb3BwaW5nLXBhcnRpY2xlIjoiIn0seyJmYW1pbHkiOiJSYW5jZSIsImdpdmVuIjoiR2VvZmZyZXkiLCJwYXJzZS1uYW1lcyI6ZmFsc2UsImRyb3BwaW5nLXBhcnRpY2xlIjoiIiwibm9uLWRyb3BwaW5nLXBhcnRpY2xlIjoiIn0seyJmYW1pbHkiOiJTcmV5IiwiZ2l2ZW4iOiJSaXRoeSIsInBhcnNlLW5hbWVzIjpmYWxzZSwiZHJvcHBpbmctcGFydGljbGUiOiIiLCJub24tZHJvcHBpbmctcGFydGljbGUiOiIifSx7ImZhbWlseSI6IkhhcmFyaSIsImdpdmVuIjoiUnlhbiBFIiwicGFyc2UtbmFtZXMiOmZhbHNlLCJkcm9wcGluZy1wYXJ0aWNsZSI6IiIsIm5vbi1kcm9wcGluZy1wYXJ0aWNsZSI6IiJ9LHsiZmFtaWx5IjoiTWVuZHUiLCJnaXZlbiI6IlNhbmphbmEiLCJwYXJzZS1uYW1lcyI6ZmFsc2UsImRyb3BwaW5nLXBhcnRpY2xlIjoiIiwibm9uLWRyb3BwaW5nLXBhcnRpY2xlIjoiIn0seyJmYW1pbHkiOiJaZW5hdGkiLCJnaXZlbiI6Ik1hcmNvIEEiLCJwYXJzZS1uYW1lcyI6ZmFsc2UsImRyb3BwaW5nLXBhcnRpY2xlIjoiIiwibm9uLWRyb3BwaW5nLXBhcnRpY2xlIjoiIn0seyJmYW1pbHkiOiJEaWFzIiwiZ2l2ZW4iOiJSb2dlciBEIiwicGFyc2UtbmFtZXMiOmZhbHNlLCJkcm9wcGluZy1wYXJ0aWNsZSI6IiIsIm5vbi1kcm9wcGluZy1wYXJ0aWNsZSI6IiJ9LHsiZmFtaWx5IjoiR29tYm9sYXkiLCJnaXZlbiI6Ik1hdHRoZXciLCJwYXJzZS1uYW1lcyI6ZmFsc2UsImRyb3BwaW5nLXBhcnRpY2xlIjoiIiwibm9uLWRyb3BwaW5nLXBhcnRpY2xlIjoiIn1dLCJjb250YWluZXItdGl0bGUiOiJUaGUgSGFtbHluIFN5bXBvc2l1bSBvbiBNZWRpY2FsIFJvYm90aWNzIDogcHJvY2VlZGluZ3MiLCJhY2Nlc3NlZCI6eyJkYXRlLXBhcnRzIjpbWzIwMjYsNiwyMl1dfSwiSVNTTiI6IjI3NTUtMDAzNiIsIlBNSUQiOiI0MDY5MzE3OSIsIlVSTCI6Imh0dHBzOi8vcG1jLm5jYmkubmxtLm5paC5nb3YvYXJ0aWNsZXMvUE1DMTIyNzc5NzMvIiwiaXNzdWVkIjp7ImRhdGUtcGFydHMiOltbMjAyNSw2XV19LCJwYWdlIjoiMTcxIiwidm9sdW1lIjoiMjAyNSIsImNvbnRhaW5lci10aXRsZS1zaG9ydCI6IiJ9LCJpc1RlbXBvcmFyeSI6ZmFsc2V9XX0=&quot;,&quot;citationItems&quot;:[{&quot;id&quot;:&quot;c65a6caa-a924-3e7d-998e-c60997f50ff2&quot;,&quot;itemData&quot;:{&quot;type&quot;:&quot;article-journal&quot;,&quot;id&quot;:&quot;c65a6caa-a924-3e7d-998e-c60997f50ff2&quot;,&quot;title&quot;:&quot;AI-Based Decision Support for Perfusionists during Cardiopulmonary Bypass&quot;,&quot;author&quot;:[{&quot;family&quot;:&quot;Natarajan&quot;,&quot;given&quot;:&quot;Manisha&quot;,&quot;parse-names&quot;:false,&quot;dropping-particle&quot;:&quot;&quot;,&quot;non-dropping-particle&quot;:&quot;&quot;},{&quot;family&quot;:&quot;Li&quot;,&quot;given&quot;:&quot;Zhaoxin&quot;,&quot;parse-names&quot;:false,&quot;dropping-particle&quot;:&quot;&quot;,&quot;non-dropping-particle&quot;:&quot;&quot;},{&quot;family&quot;:&quot;Chen&quot;,&quot;given&quot;:&quot;Letian&quot;,&quot;parse-names&quot;:false,&quot;dropping-particle&quot;:&quot;&quot;,&quot;non-dropping-particle&quot;:&quot;&quot;},{&quot;family&quot;:&quot;Wu&quot;,&quot;given&quot;:&quot;Zixuan&quot;,&quot;parse-names&quot;:false,&quot;dropping-particle&quot;:&quot;&quot;,&quot;non-dropping-particle&quot;:&quot;&quot;},{&quot;family&quot;:&quot;Ogara&quot;,&quot;given&quot;:&quot;Paul&quot;,&quot;parse-names&quot;:false,&quot;dropping-particle&quot;:&quot;&quot;,&quot;non-dropping-particle&quot;:&quot;&quot;},{&quot;family&quot;:&quot;Borges&quot;,&quot;given&quot;:&quot;Paulo&quot;,&quot;parse-names&quot;:false,&quot;dropping-particle&quot;:&quot;&quot;,&quot;non-dropping-particle&quot;:&quot;&quot;},{&quot;family&quot;:&quot;Rance&quot;,&quot;given&quot;:&quot;Geoffrey&quot;,&quot;parse-names&quot;:false,&quot;dropping-particle&quot;:&quot;&quot;,&quot;non-dropping-particle&quot;:&quot;&quot;},{&quot;family&quot;:&quot;Srey&quot;,&quot;given&quot;:&quot;Rithy&quot;,&quot;parse-names&quot;:false,&quot;dropping-particle&quot;:&quot;&quot;,&quot;non-dropping-particle&quot;:&quot;&quot;},{&quot;family&quot;:&quot;Harari&quot;,&quot;given&quot;:&quot;Ryan E&quot;,&quot;parse-names&quot;:false,&quot;dropping-particle&quot;:&quot;&quot;,&quot;non-dropping-particle&quot;:&quot;&quot;},{&quot;family&quot;:&quot;Mendu&quot;,&quot;given&quot;:&quot;Sanjana&quot;,&quot;parse-names&quot;:false,&quot;dropping-particle&quot;:&quot;&quot;,&quot;non-dropping-particle&quot;:&quot;&quot;},{&quot;family&quot;:&quot;Zenati&quot;,&quot;given&quot;:&quot;Marco A&quot;,&quot;parse-names&quot;:false,&quot;dropping-particle&quot;:&quot;&quot;,&quot;non-dropping-particle&quot;:&quot;&quot;},{&quot;family&quot;:&quot;Dias&quot;,&quot;given&quot;:&quot;Roger D&quot;,&quot;parse-names&quot;:false,&quot;dropping-particle&quot;:&quot;&quot;,&quot;non-dropping-particle&quot;:&quot;&quot;},{&quot;family&quot;:&quot;Gombolay&quot;,&quot;given&quot;:&quot;Matthew&quot;,&quot;parse-names&quot;:false,&quot;dropping-particle&quot;:&quot;&quot;,&quot;non-dropping-particle&quot;:&quot;&quot;}],&quot;container-title&quot;:&quot;The Hamlyn Symposium on Medical Robotics : proceedings&quot;,&quot;accessed&quot;:{&quot;date-parts&quot;:[[2026,6,22]]},&quot;ISSN&quot;:&quot;2755-0036&quot;,&quot;PMID&quot;:&quot;40693179&quot;,&quot;URL&quot;:&quot;https://pmc.ncbi.nlm.nih.gov/articles/PMC12277973/&quot;,&quot;issued&quot;:{&quot;date-parts&quot;:[[2025,6]]},&quot;page&quot;:&quot;171&quot;,&quot;volume&quot;:&quot;2025&quot;,&quot;container-title-short&quot;:&quot;&quot;},&quot;isTemporary&quot;:false}]},{&quot;citationID&quot;:&quot;MENDELEY_CITATION_294c6fe3-1f46-42b0-ba6d-46401b5ae020&quot;,&quot;properties&quot;:{&quot;noteIndex&quot;:0},&quot;isEdited&quot;:false,&quot;manualOverride&quot;:{&quot;isManuallyOverridden&quot;:false,&quot;citeprocText&quot;:&quot;(Kobayashi et al., 2023)&quot;,&quot;manualOverrideText&quot;:&quot;&quot;},&quot;citationTag&quot;:&quot;MENDELEY_CITATION_v3_eyJjaXRhdGlvbklEIjoiTUVOREVMRVlfQ0lUQVRJT05fMjk0YzZmZTMtMWY0Ni00MmIwLWJhNmQtNDY0MDFiNWFlMDIwIiwicHJvcGVydGllcyI6eyJub3RlSW5kZXgiOjB9LCJpc0VkaXRlZCI6ZmFsc2UsIm1hbnVhbE92ZXJyaWRlIjp7ImlzTWFudWFsbHlPdmVycmlkZGVuIjpmYWxzZSwiY2l0ZXByb2NUZXh0IjoiKEtvYmF5YXNoaSBldCBhbC4sIDIwMjMpIiwibWFudWFsT3ZlcnJpZGVUZXh0IjoiIn0sImNpdGF0aW9uSXRlbXMiOlt7ImlkIjoiM2M0ODEzMjctYzMzNS0zMGQ2LTg1YTMtOTI2ZDk2OTczOGMxIiwiaXRlbURhdGEiOnsidHlwZSI6ImFydGljbGUtam91cm5hbCIsImlkIjoiM2M0ODEzMjctYzMzNS0zMGQ2LTg1YTMtOTI2ZDk2OTczOGMxIiwidGl0bGUiOiJQcmVkaWN0aW9uIG9mIGxhY3RhdGUgY29uY2VudHJhdGlvbnMgYWZ0ZXIgY2FyZGlhYyBzdXJnZXJ5IHVzaW5nIG1hY2hpbmUgbGVhcm5pbmcgYW5kIGRlZXAgbGVhcm5pbmcgYXBwcm9hY2hlcyIsImF1dGhvciI6W3siZmFtaWx5IjoiS29iYXlhc2hpIiwiZ2l2ZW4iOiJZdXRhIiwicGFyc2UtbmFtZXMiOmZhbHNlLCJkcm9wcGluZy1wYXJ0aWNsZSI6IiIsIm5vbi1kcm9wcGluZy1wYXJ0aWNsZSI6IiJ9LHsiZmFtaWx5IjoiUGVuZyIsImdpdmVuIjoiWXUgQ2h1bmciLCJwYXJzZS1uYW1lcyI6ZmFsc2UsImRyb3BwaW5nLXBhcnRpY2xlIjoiIiwibm9uLWRyb3BwaW5nLXBhcnRpY2xlIjoiIn0seyJmYW1pbHkiOiJZdSIsImdpdmVuIjoiRXZhbiIsInBhcnNlLW5hbWVzIjpmYWxzZSwiZHJvcHBpbmctcGFydGljbGUiOiIiLCJub24tZHJvcHBpbmctcGFydGljbGUiOiIifSx7ImZhbWlseSI6IkJ1c2giLCJnaXZlbiI6IkJyaWFuIiwicGFyc2UtbmFtZXMiOmZhbHNlLCJkcm9wcGluZy1wYXJ0aWNsZSI6IiIsIm5vbi1kcm9wcGluZy1wYXJ0aWNsZSI6IiJ9LHsiZmFtaWx5IjoiSnVuZyIsImdpdmVuIjoiWW91biBIb2EiLCJwYXJzZS1uYW1lcyI6ZmFsc2UsImRyb3BwaW5nLXBhcnRpY2xlIjoiIiwibm9uLWRyb3BwaW5nLXBhcnRpY2xlIjoiIn0seyJmYW1pbHkiOiJNdXJwaHkiLCJnaXZlbiI6IlphY2hhcnkiLCJwYXJzZS1uYW1lcyI6ZmFsc2UsImRyb3BwaW5nLXBhcnRpY2xlIjoiIiwibm9uLWRyb3BwaW5nLXBhcnRpY2xlIjoiIn0seyJmYW1pbHkiOiJHb2VkZGVsIiwiZ2l2ZW4iOiJMZWUiLCJwYXJzZS1uYW1lcyI6ZmFsc2UsImRyb3BwaW5nLXBhcnRpY2xlIjoiIiwibm9uLWRyb3BwaW5nLXBhcnRpY2xlIjoiIn0seyJmYW1pbHkiOiJXaGl0bWFuIiwiZ2l2ZW4iOiJHbGVubiIsInBhcnNlLW5hbWVzIjpmYWxzZSwiZHJvcHBpbmctcGFydGljbGUiOiIiLCJub24tZHJvcHBpbmctcGFydGljbGUiOiIifSx7ImZhbWlseSI6IlZlbmthdGFyYW1hbiIsImdpdmVuIjoiQXJjaGFuYSIsInBhcnNlLW5hbWVzIjpmYWxzZSwiZHJvcHBpbmctcGFydGljbGUiOiIiLCJub24tZHJvcHBpbmctcGFydGljbGUiOiIifSx7ImZhbWlseSI6IkJyb3duIiwiZ2l2ZW4iOiJDaGFybGVzIEguIiwicGFyc2UtbmFtZXMiOmZhbHNlLCJkcm9wcGluZy1wYXJ0aWNsZSI6IiIsIm5vbi1kcm9wcGluZy1wYXJ0aWNsZSI6IiJ9XSwiY29udGFpbmVyLXRpdGxlIjoiRnJvbnRpZXJzIGluIG1lZGljaW5lIiwiY29udGFpbmVyLXRpdGxlLXNob3J0IjoiRnJvbnQuIE1lZC4gKExhdXNhbm5lKS4iLCJhY2Nlc3NlZCI6eyJkYXRlLXBhcnRzIjpbWzIwMjYsNiwyMl1dfSwiRE9JIjoiMTAuMzM4OS9GTUVELjIwMjMuMTE2NTkxMiIsIklTU04iOiIyMjk2LTg1OFgiLCJQTUlEIjoiMzc3OTAxMzEiLCJVUkwiOiJodHRwczovL3B1Ym1lZC5uY2JpLm5sbS5uaWguZ292LzM3NzkwMTMxLyIsImlzc3VlZCI6eyJkYXRlLXBhcnRzIjpbWzIwMjNdXX0sImFic3RyYWN0IjoiQmFja2dyb3VuZDogQWx0aG91Z2ggY29udmVudGlvbmFsIHByZWRpY3Rpb24gbW9kZWxzIGZvciBzdXJnaWNhbCBwYXRpZW50cyBvZnRlbiBpZ25vcmUgaW50cmFvcGVyYXRpdmUgdGltZS1zZXJpZXMgZGF0YSwgZGVlcCBsZWFybmluZyBhcHByb2FjaGVzIGFyZSB3ZWxsLXN1aXRlZCB0byBpbmNvcnBvcmF0ZSB0aW1lLXZhcnlpbmcgYW5kIG5vbi1saW5lYXIgZGF0YSB3aXRoIGNvbXBsZXggaW50ZXJhY3Rpb25zLiBCbG9vZCBsYWN0YXRlIGNvbmNlbnRyYXRpb24gaXMgb25lIGltcG9ydGFudCBjbGluaWNhbCBtYXJrZXIgdGhhdCBjYW4gcmVmbGVjdCB0aGUgYWRlcXVhY3kgb2Ygc3lzdGVtaWMgcGVyZnVzaW9uIGR1cmluZyBjYXJkaWFjIHN1cmdlcnkuIER1cmluZyBjYXJkaWFjIHN1cmdlcnkgYW5kIGNhcmRpb3B1bG1vbmFyeSBieXBhc3MsIG1pbnV0ZS1sZXZlbCBkYXRhIGlzIGF2YWlsYWJsZSBvbiBrZXkgcGFyYW1ldGVycyB0aGF0IGFmZmVjdCBwZXJmdXNpb24uIFRoZSBnb2FsIG9mIHRoaXMgc3R1ZHkgd2FzIHRvIHVzZSBtYWNoaW5lIGxlYXJuaW5nIGFuZCBkZWVwIGxlYXJuaW5nIGFwcHJvYWNoZXMgdG8gcHJlZGljdCBtYXhpbXVtIGJsb29kIGxhY3RhdGUgY29uY2VudHJhdGlvbnMgYWZ0ZXIgY2FyZGlhYyBzdXJnZXJ5LiBXZSBoeXBvdGhlc2l6ZWQgdGhhdCBtb2RlbHMgdXNpbmcgbWludXRlLWxldmVsIGludHJhb3BlcmF0aXZlIGRhdGEgYXMgaW5wdXRzIHdvdWxkIGhhdmUgdGhlIGJlc3QgcHJlZGljdGl2ZSBwZXJmb3JtYW5jZS4gTWV0aG9kczogQWR1bHRzIHdobyB1bmRlcndlbnQgY2FyZGlhYyBzdXJnZXJ5IHdpdGggY2FyZGlvcHVsbW9uYXJ5IGJ5cGFzcyB3ZXJlIGVsaWdpYmxlLiBUaGUgcHJpbWFyeSBvdXRjb21lIHdhcyBtYXhpbXVtIGxhY3RhdGUgY29uY2VudHJhdGlvbiB3aXRoaW4gMjQgaCBwb3N0b3BlcmF0aXZlbHkuIFdlIGNvbnNpZGVyZWQgdGhyZWUgY2xhc3NlcyBvZiBwcmVkaWN0aXZlIG1vZGVscywgdXNpbmcgdGhlIHBlcmZvcm1hbmNlIG1ldHJpYyBvZiBtZWFuIGFic29sdXRlIGVycm9yIGFjcm9zcyB0ZXN0aW5nIGZvbGRzOiAoMSkgc3RhdGljIG1vZGVscyB1c2luZyBiYXNlbGluZSBwcmVvcGVyYXRpdmUgdmFyaWFibGVzLCAoMikgYXVnbWVudGF0aW9uIG9mIHRoZSBzdGF0aWMgbW9kZWxzIHdpdGggaW50cmFvcGVyYXRpdmUgc3RhdGlzdGljcywgYW5kICgzKSBhIGR5bmFtaWMgYXBwcm9hY2ggdGhhdCBpbnRlZ3JhdGVzIHByZW9wZXJhdGl2ZSB2YXJpYWJsZXMgd2l0aCBpbnRyYW9wZXJhdGl2ZSB0aW1lIHNlcmllcyBkYXRhLiBSZXN1bHRzOiAyLDE4NyBwYXRpZW50cyB3ZXJlIGluY2x1ZGVkLiBGb3IgdGhyZWUgbW9kZWxzIHRoYXQgb25seSB1c2VkIGJhc2VsaW5lIGNoYXJhY3RlcmlzdGljcyAobGluZWFyIHJlZ3Jlc3Npb24sIHJhbmRvbSBmb3Jlc3QsIGFydGlmaWNpYWwgbmV1cmFsIG5ldHdvcmspIHRvIHByZWRpY3QgbWF4aW11bSBwb3N0b3BlcmF0aXZlIGxhY3RhdGUgY29uY2VudHJhdGlvbiwgdGhlIHByZWRpY3Rpb24gZXJyb3IgcmFuZ2VkIGZyb20gYSBtZWRpYW4gb2YgMi41MiBtbW9sL0wgKElRUiAyLjQ2LCAyLjU2KSB0byAyLjU4IG1tb2wvTCAoSVFSIDIuNTQsIDIuNjApLiBUaGUgaW5jbHVzaW9uIG9mIGludHJhb3BlcmF0aXZlIHN1bW1hcnkgc3RhdGlzdGljcyAoaW5jbHVkaW5nIGludHJhb3BlcmF0aXZlIGxhY3RhdGUgY29uY2VudHJhdGlvbikgaW1wcm92ZWQgbW9kZWwgcGVyZm9ybWFuY2UsIHdpdGggdGhlIHByZWRpY3Rpb24gZXJyb3IgcmFuZ2luZyBmcm9tIGEgbWVkaWFuIG9mIDIuMDkgbW1vbC9MIChJUVIgMi4wNCwgMi4xNCkgdG8gMi4xMiBtbW9sL0wgKElRUiAyLjA2LCAyLjE2KS4gRm9yIHR3byBtb2RlbGxpbmcgYXBwcm9hY2hlcyAocmVjdXJyZW50IG5ldXJhbCBuZXR3b3JrLCB0cmFuc2Zvcm1lcikgdGhhdCBjYW4gdXRpbGl6ZSBpbnRyYW9wZXJhdGl2ZSB0aW1lLXNlcmllcyBkYXRhLCB0aGUgbG93ZXN0IHByZWRpY3Rpb24gZXJyb3Igd2FzIG9idGFpbmVkIHdpdGggYSByYW5nZSBvZiBtZWRpYW4gMS45NiBtbW9sL0wgKElRUiAxLjg3LCAyLjA1KSB0byAxLjk3IG1tb2wvTCAoSVFSIDEuOTIsIDIuMDUpLiBJbnRyYW9wZXJhdGl2ZSBsYWN0YXRlIGNvbmNlbnRyYXRpb24gd2FzIHRoZSBtb3N0IGltcG9ydGFudCBwcmVkaWN0aXZlIGZlYXR1cmUgYmFzZWQgb24gU2hhcGxleSBhZGRpdGl2ZSB2YWx1ZXMuIEFuZW1pYSBhbmQgd2VpZ2h0IHdlcmUgYWxzbyBpbXBvcnRhbnQgcHJlZGljdG9ycywgYnV0IHRoZXJlIHdhcyBoZXRlcm9nZW5laXR5IGluIHRoZSBpbXBvcnRhbmNlIG9mIG90aGVyIGZlYXR1cmVzLiBDb25jbHVzaW9uOiBQb3N0b3BlcmF0aXZlIGxhY3RhdGUgY29uY2VudHJhdGlvbnMgY2FuIGJlIHByZWRpY3RlZCB1c2luZyBiYXNlbGluZSBhbmQgaW50cmFvcGVyYXRpdmUgZGF0YSB3aXRoIG1vZGVyYXRlIGFjY3VyYWN5LiBUaGVzZSByZXN1bHRzIHJlZmxlY3QgdGhlIHZhbHVlIG9mIGludHJhb3BlcmF0aXZlIGRhdGEgaW4gdGhlIHByZWRpY3Rpb24gb2YgY2xpbmljYWxseSByZWxldmFudCBvdXRjb21lcyB0byBndWlkZSBwZXJpb3BlcmF0aXZlIG1hbmFnZW1lbnQuIiwicHVibGlzaGVyIjoiRnJvbnQgTWVkIChMYXVzYW5uZSkiLCJ2b2x1bWUiOiIxMCJ9LCJpc1RlbXBvcmFyeSI6ZmFsc2V9XX0=&quot;,&quot;citationItems&quot;:[{&quot;id&quot;:&quot;3c481327-c335-30d6-85a3-926d969738c1&quot;,&quot;itemData&quot;:{&quot;type&quot;:&quot;article-journal&quot;,&quot;id&quot;:&quot;3c481327-c335-30d6-85a3-926d969738c1&quot;,&quot;title&quot;:&quot;Prediction of lactate concentrations after cardiac surgery using machine learning and deep learning approaches&quot;,&quot;author&quot;:[{&quot;family&quot;:&quot;Kobayashi&quot;,&quot;given&quot;:&quot;Yuta&quot;,&quot;parse-names&quot;:false,&quot;dropping-particle&quot;:&quot;&quot;,&quot;non-dropping-particle&quot;:&quot;&quot;},{&quot;family&quot;:&quot;Peng&quot;,&quot;given&quot;:&quot;Yu Chung&quot;,&quot;parse-names&quot;:false,&quot;dropping-particle&quot;:&quot;&quot;,&quot;non-dropping-particle&quot;:&quot;&quot;},{&quot;family&quot;:&quot;Yu&quot;,&quot;given&quot;:&quot;Evan&quot;,&quot;parse-names&quot;:false,&quot;dropping-particle&quot;:&quot;&quot;,&quot;non-dropping-particle&quot;:&quot;&quot;},{&quot;family&quot;:&quot;Bush&quot;,&quot;given&quot;:&quot;Brian&quot;,&quot;parse-names&quot;:false,&quot;dropping-particle&quot;:&quot;&quot;,&quot;non-dropping-particle&quot;:&quot;&quot;},{&quot;family&quot;:&quot;Jung&quot;,&quot;given&quot;:&quot;Youn Hoa&quot;,&quot;parse-names&quot;:false,&quot;dropping-particle&quot;:&quot;&quot;,&quot;non-dropping-particle&quot;:&quot;&quot;},{&quot;family&quot;:&quot;Murphy&quot;,&quot;given&quot;:&quot;Zachary&quot;,&quot;parse-names&quot;:false,&quot;dropping-particle&quot;:&quot;&quot;,&quot;non-dropping-particle&quot;:&quot;&quot;},{&quot;family&quot;:&quot;Goeddel&quot;,&quot;given&quot;:&quot;Lee&quot;,&quot;parse-names&quot;:false,&quot;dropping-particle&quot;:&quot;&quot;,&quot;non-dropping-particle&quot;:&quot;&quot;},{&quot;family&quot;:&quot;Whitman&quot;,&quot;given&quot;:&quot;Glenn&quot;,&quot;parse-names&quot;:false,&quot;dropping-particle&quot;:&quot;&quot;,&quot;non-dropping-particle&quot;:&quot;&quot;},{&quot;family&quot;:&quot;Venkataraman&quot;,&quot;given&quot;:&quot;Archana&quot;,&quot;parse-names&quot;:false,&quot;dropping-particle&quot;:&quot;&quot;,&quot;non-dropping-particle&quot;:&quot;&quot;},{&quot;family&quot;:&quot;Brown&quot;,&quot;given&quot;:&quot;Charles H.&quot;,&quot;parse-names&quot;:false,&quot;dropping-particle&quot;:&quot;&quot;,&quot;non-dropping-particle&quot;:&quot;&quot;}],&quot;container-title&quot;:&quot;Frontiers in medicine&quot;,&quot;container-title-short&quot;:&quot;Front. Med. (Lausanne).&quot;,&quot;accessed&quot;:{&quot;date-parts&quot;:[[2026,6,22]]},&quot;DOI&quot;:&quot;10.3389/FMED.2023.1165912&quot;,&quot;ISSN&quot;:&quot;2296-858X&quot;,&quot;PMID&quot;:&quot;37790131&quot;,&quot;URL&quot;:&quot;https://pubmed.ncbi.nlm.nih.gov/37790131/&quot;,&quot;issued&quot;:{&quot;date-parts&quot;:[[2023]]},&quot;abstract&quot;:&quot;Background: Although conventional prediction models for surgical patients often ignore intraoperative time-series data, deep learning approaches are well-suited to incorporate time-varying and non-linear data with complex interactions. Blood lactate concentration is one important clinical marker that can reflect the adequacy of systemic perfusion during cardiac surgery. During cardiac surgery and cardiopulmonary bypass, minute-level data is available on key parameters that affect perfusion. The goal of this study was to use machine learning and deep learning approaches to predict maximum blood lactate concentrations after cardiac surgery. We hypothesized that models using minute-level intraoperative data as inputs would have the best predictive performance. Methods: Adults who underwent cardiac surgery with cardiopulmonary bypass were eligible. The primary outcome was maximum lactate concentration within 24 h postoperatively. We considered three classes of predictive models, using the performance metric of mean absolute error across testing folds: (1) static models using baseline preoperative variables, (2) augmentation of the static models with intraoperative statistics, and (3) a dynamic approach that integrates preoperative variables with intraoperative time series data. Results: 2,187 patients were included. For three models that only used baseline characteristics (linear regression, random forest, artificial neural network) to predict maximum postoperative lactate concentration, the prediction error ranged from a median of 2.52 mmol/L (IQR 2.46, 2.56) to 2.58 mmol/L (IQR 2.54, 2.60). The inclusion of intraoperative summary statistics (including intraoperative lactate concentration) improved model performance, with the prediction error ranging from a median of 2.09 mmol/L (IQR 2.04, 2.14) to 2.12 mmol/L (IQR 2.06, 2.16). For two modelling approaches (recurrent neural network, transformer) that can utilize intraoperative time-series data, the lowest prediction error was obtained with a range of median 1.96 mmol/L (IQR 1.87, 2.05) to 1.97 mmol/L (IQR 1.92, 2.05). Intraoperative lactate concentration was the most important predictive feature based on Shapley additive values. Anemia and weight were also important predictors, but there was heterogeneity in the importance of other features. Conclusion: Postoperative lactate concentrations can be predicted using baseline and intraoperative data with moderate accuracy. These results reflect the value of intraoperative data in the prediction of clinically relevant outcomes to guide perioperative management.&quot;,&quot;publisher&quot;:&quot;Front Med (Lausanne)&quot;,&quot;volume&quot;:&quot;10&quot;},&quot;isTemporary&quot;:false}]},{&quot;citationID&quot;:&quot;MENDELEY_CITATION_155122ef-d1a4-413b-90e0-4d039f246ca4&quot;,&quot;properties&quot;:{&quot;noteIndex&quot;:0},&quot;isEdited&quot;:false,&quot;manualOverride&quot;:{&quot;isManuallyOverridden&quot;:false,&quot;citeprocText&quot;:&quot;(Constable et al., 2024)&quot;,&quot;manualOverrideText&quot;:&quot;&quot;},&quot;citationTag&quot;:&quot;MENDELEY_CITATION_v3_eyJjaXRhdGlvbklEIjoiTUVOREVMRVlfQ0lUQVRJT05fMTU1MTIyZWYtZDFhNC00MTNiLTkwZTAtNGQwMzlmMjQ2Y2E0IiwicHJvcGVydGllcyI6eyJub3RlSW5kZXgiOjB9LCJpc0VkaXRlZCI6ZmFsc2UsIm1hbnVhbE92ZXJyaWRlIjp7ImlzTWFudWFsbHlPdmVycmlkZGVuIjpmYWxzZSwiY2l0ZXByb2NUZXh0IjoiKENvbnN0YWJsZSBldCBhbC4sIDIwMjQpIiwibWFudWFsT3ZlcnJpZGVUZXh0IjoiIn0sImNpdGF0aW9uSXRlbXMiOlt7ImlkIjoiZjM2NDUzYTAtNzU2NS0zYzIzLWI3M2YtZDY0YWY4YmI1NzNjIiwiaXRlbURhdGEiOnsidHlwZSI6ImFydGljbGUtam91cm5hbCIsImlkIjoiZjM2NDUzYTAtNzU2NS0zYzIzLWI3M2YtZDY0YWY4YmI1NzNjIiwidGl0bGUiOiJFbmhhbmNpbmcgc3VyZ2ljYWwgcGVyZm9ybWFuY2UgaW4gY2FyZGlvdGhvcmFjaWMgc3VyZ2VyeSB3aXRoIGlubm92YXRpb25zIGZyb20gY29tcHV0ZXIgdmlzaW9uIGFuZCBhcnRpZmljaWFsIGludGVsbGlnZW5jZTogYSBuYXJyYXRpdmUgcmV2aWV3IiwiYXV0aG9yIjpbeyJmYW1pbHkiOiJDb25zdGFibGUiLCJnaXZlbiI6Ik1lcnJ5biBELiIsInBhcnNlLW5hbWVzIjpmYWxzZSwiZHJvcHBpbmctcGFydGljbGUiOiIiLCJub24tZHJvcHBpbmctcGFydGljbGUiOiIifSx7ImZhbWlseSI6IlNodW0iLCJnaXZlbiI6Ikh1YmVydCBQLkguIiwicGFyc2UtbmFtZXMiOmZhbHNlLCJkcm9wcGluZy1wYXJ0aWNsZSI6IiIsIm5vbi1kcm9wcGluZy1wYXJ0aWNsZSI6IiJ9LHsiZmFtaWx5IjoiQ2xhcmsiLCJnaXZlbiI6IlN0ZXBoZW4iLCJwYXJzZS1uYW1lcyI6ZmFsc2UsImRyb3BwaW5nLXBhcnRpY2xlIjoiIiwibm9uLWRyb3BwaW5nLXBhcnRpY2xlIjoiIn1dLCJjb250YWluZXItdGl0bGUiOiJKb3VybmFsIG9mIGNhcmRpb3Rob3JhY2ljIHN1cmdlcnkiLCJjb250YWluZXItdGl0bGUtc2hvcnQiOiJKLiBDYXJkaW90aG9yYWMuIFN1cmcuIiwiYWNjZXNzZWQiOnsiZGF0ZS1wYXJ0cyI6W1syMDI2LDYsMjJdXX0sIkRPSSI6IjEwLjExODYvUzEzMDE5LTAyNC0wMjU1OC01IiwiSVNTTiI6IjE3NDktODA5MCIsIlBNSUQiOiIzODM1NTQ5OSIsIlVSTCI6Imh0dHBzOi8vcHVibWVkLm5jYmkubmxtLm5paC5nb3YvMzgzNTU0OTkvIiwiaXNzdWVkIjp7ImRhdGUtcGFydHMiOltbMjAyNCwxMiwxXV19LCJhYnN0cmFjdCI6IldoZW4gdGVjaG5pY2FsIHJlcXVpcmVtZW50cyBhcmUgaGlnaCwgYW5kIHBhdGllbnQgb3V0Y29tZXMgYXJlIGNyaXRpY2FsLCBvcHBvcnR1bml0aWVzIGZvciBtb25pdG9yaW5nIGFuZCBpbXByb3Zpbmcgc3VyZ2ljYWwgc2tpbGxzIHZpYSBvYmplY3RpdmUgbW90aW9uIGFuYWx5c2lzIGZlZWRiYWNrIG1heSBiZSBwYXJ0aWN1bGFybHkgYmVuZWZpY2lhbC4gVGhpcyBuYXJyYXRpdmUgcmV2aWV3IHN5bnRoZXNpc2VzIHdvcmsgb24gdGVjaG5pY2FsIGFuZCBub24tdGVjaG5pY2FsIHN1cmdpY2FsIHNraWxscywgY29sbGFib3JhdGl2ZSB0YXNrIHBlcmZvcm1hbmNlLCBhbmQgcG9zZSBlc3RpbWF0aW9uIHRvIGlsbHVzdHJhdGUgbmV3IG9wcG9ydHVuaXRpZXMgdG8gYWR2YW5jZSBjYXJkaW90aG9yYWNpYyBzdXJnaWNhbCBwZXJmb3JtYW5jZSB3aXRoIGlubm92YXRpb25zIGZyb20gY29tcHV0ZXIgdmlzaW9uIGFuZCBhcnRpZmljaWFsIGludGVsbGlnZW5jZS4gVGhlc2UgdGVjaG5vbG9naWNhbCBpbm5vdmF0aW9ucyBhcmUgY3JpdGljYWxseSBldmFsdWF0ZWQgaW4gdGVybXMgb2YgdGhlIGJlbmVmaXRzIHRoZXkgY291bGQgb2ZmZXIgdGhlIGNhcmRpb3Rob3JhY2ljIHN1cmdpY2FsIGNvbW11bml0eSwgYW5kIGFueSBiYXJyaWVycyB0byB0aGUgdXB0YWtlIG9mIHRoZSB0ZWNobm9sb2d5IGFyZSBlbGFib3JhdGVkIHVwb24uIExpa2Ugc29tZSBvdGhlciBzcGVjaWFsaXRpZXMsIGNhcmRpb3Rob3JhY2ljIHN1cmdlcnkgaGFzIHJlbGF0aXZlbHkgZmV3IG9wcG9ydHVuaXRpZXMgdG8gYmVuZWZpdCBmcm9tIHRvb2xzIHdpdGggZGF0YSBjYXB0dXJlIHRlY2hub2xvZ3kgZW1iZWRkZWQgd2l0aGluIHRoZW0gKGFzIGlzIHBvc3NpYmxlIHdpdGggcm9ib3RpYy1hc3Npc3RlZCBsYXBhcm9zY29waWMgc3VyZ2VyeSwgZm9yIGV4YW1wbGUpLiBJbiBzdWNoIGNhc2VzLCBwb3NlIGVzdGltYXRpb24gdGVjaG5pcXVlcyB0aGF0IGFsbG93IGZvciBtb3ZlbWVudCB0cmFja2luZyBhY3Jvc3MgYSBjb252ZW50aW9uYWwgb3BlcmF0aW5nIGZpZWxkIHdpdGhvdXQgdXNpbmcgc3BlY2lhbGlzdCBlcXVpcG1lbnQgb3IgbWFya2VycyBvZmZlciBjb25zaWRlcmFibGUgcG90ZW50aWFsLiBXaXRoIHZpZGVvIGRhdGEgZnJvbSBlaXRoZXIgc2ltdWxhdGVkIG9yIHJlYWwgc3VyZ2ljYWwgcHJvY2VkdXJlcywgdGhlc2UgdG9vbHMgY2FuICgxKSBwcm92aWRlIGluc2lnaHQgaW50byB0aGUgZGV2ZWxvcG1lbnQgb2YgZXhwZXJ0aXNlIGFuZCBzdXJnaWNhbCBwZXJmb3JtYW5jZSBvdmVyIGEgc3VyZ2VvbuKAmXMgY2FyZWVyLCAoMikgcHJvdmlkZSBmZWVkYmFjayB0byB0cmFpbmVlIHN1cmdlb25zIHJlZ2FyZGluZyBhcmVhcyBmb3IgaW1wcm92ZW1lbnQsICgzKSBwcm92aWRlIHRoZSBvcHBvcnR1bml0eSB0byBpbnZlc3RpZ2F0ZSB3aGF0IGFzcGVjdHMgb2Ygc2tpbGwgbWF5IGJlIGxpbmtlZCB0byBwYXRpZW50IG91dGNvbWVzIHdoaWNoIGNhbiAoNCkgaW5mb3JtIHRoZSBhc3BlY3RzIG9mIHN1cmdpY2FsIHNraWxsIHdoaWNoIHNob3VsZCBiZSBmb2N1c2VkIG9uIHdpdGhpbiB0cmFpbmluZyBvciBtZW50b3JpbmcgcHJvZ3JhbW1lcy4gQ2xhc3NpZmllciBvciBhc3Nlc3NtZW50IGFsZ29yaXRobXMgdGhhdCB1c2UgYXJ0aWZpY2lhbCBpbnRlbGxpZ2VuY2UgdG8g4oCYbGVhcm7igJkgd2hhdCBleHBlcnRpc2UgaXMgZnJvbSBleHBlcnQgc3VyZ2ljYWwgZXZhbHVhdG9ycyBjb3VsZCBmdXJ0aGVyIGFzc2lzdCBlZHVjYXRvcnMgaW4gZGV0ZXJtaW5pbmcgaWYgdHJhaW5lZXMgbWVldCBjb21wZXRlbmN5IHRocmVzaG9sZHMuIFdpdGggY29sbGFib3JhdGl2ZSBlZmZvcnRzIGJldHdlZW4gc3VyZ2ljYWwgdGVhbXMsIG1lZGljYWwgaW5zdGl0dXRpb25zLCBjb21wdXRlciBzY2llbnRpc3RzIGFuZCByZXNlYXJjaGVycyB0byBlbnN1cmUgdGhpcyB0ZWNobm9sb2d5IGlzIGRldmVsb3BlZCB3aXRoIHVzYWJpbGl0eSBhbmQgZXRoaWNzIGluIG1pbmQsIHRoZSBkZXZlbG9wZWQgZmVlZGJhY2sgdG9vbHMgY291bGQgaW1wcm92ZSBjYXJkaW90aG9yYWNpYyBzdXJnaWNhbCBwcmFjdGljZSBpbiBhIGRhdGEtZHJpdmVuIHdheS4iLCJwdWJsaXNoZXIiOiJKIENhcmRpb3Rob3JhYyBTdXJnIiwiaXNzdWUiOiIxIiwidm9sdW1lIjoiMTkifSwiaXNUZW1wb3JhcnkiOmZhbHNlfV19&quot;,&quot;citationItems&quot;:[{&quot;id&quot;:&quot;f36453a0-7565-3c23-b73f-d64af8bb573c&quot;,&quot;itemData&quot;:{&quot;type&quot;:&quot;article-journal&quot;,&quot;id&quot;:&quot;f36453a0-7565-3c23-b73f-d64af8bb573c&quot;,&quot;title&quot;:&quot;Enhancing surgical performance in cardiothoracic surgery with innovations from computer vision and artificial intelligence: a narrative review&quot;,&quot;author&quot;:[{&quot;family&quot;:&quot;Constable&quot;,&quot;given&quot;:&quot;Merryn D.&quot;,&quot;parse-names&quot;:false,&quot;dropping-particle&quot;:&quot;&quot;,&quot;non-dropping-particle&quot;:&quot;&quot;},{&quot;family&quot;:&quot;Shum&quot;,&quot;given&quot;:&quot;Hubert P.H.&quot;,&quot;parse-names&quot;:false,&quot;dropping-particle&quot;:&quot;&quot;,&quot;non-dropping-particle&quot;:&quot;&quot;},{&quot;family&quot;:&quot;Clark&quot;,&quot;given&quot;:&quot;Stephen&quot;,&quot;parse-names&quot;:false,&quot;dropping-particle&quot;:&quot;&quot;,&quot;non-dropping-particle&quot;:&quot;&quot;}],&quot;container-title&quot;:&quot;Journal of cardiothoracic surgery&quot;,&quot;container-title-short&quot;:&quot;J. Cardiothorac. Surg.&quot;,&quot;accessed&quot;:{&quot;date-parts&quot;:[[2026,6,22]]},&quot;DOI&quot;:&quot;10.1186/S13019-024-02558-5&quot;,&quot;ISSN&quot;:&quot;1749-8090&quot;,&quot;PMID&quot;:&quot;38355499&quot;,&quot;URL&quot;:&quot;https://pubmed.ncbi.nlm.nih.gov/38355499/&quot;,&quot;issued&quot;:{&quot;date-parts&quot;:[[2024,12,1]]},&quot;abstract&quot;:&quot;When technical requirements are high, and patient outcomes are critical, opportunities for monitoring and improving surgical skills via objective motion analysis feedback may be particularly beneficial. This narrative review synthesises work on technical and non-technical surgical skills, collaborative task performance, and pose estimation to illustrate new opportunities to advance cardiothoracic surgical performance with innovations from computer vision and artificial intelligence. These technological innovations are critically evaluated in terms of the benefits they could offer the cardiothoracic surgical community, and any barriers to the uptake of the technology are elaborated upon. Like some other specialities, cardiothoracic surgery has relatively few opportunities to benefit from tools with data capture technology embedded within them (as is possible with robotic-assisted laparoscopic surgery, for example). In such cases, pose estimation techniques that allow for movement tracking across a conventional operating field without using specialist equipment or markers offer considerable potential. With video data from either simulated or real surgical procedures, these tools can (1) provide insight into the development of expertise and surgical performance over a surgeon’s career, (2) provide feedback to trainee surgeons regarding areas for improvement, (3) provide the opportunity to investigate what aspects of skill may be linked to patient outcomes which can (4) inform the aspects of surgical skill which should be focused on within training or mentoring programmes. Classifier or assessment algorithms that use artificial intelligence to ‘learn’ what expertise is from expert surgical evaluators could further assist educators in determining if trainees meet competency thresholds. With collaborative efforts between surgical teams, medical institutions, computer scientists and researchers to ensure this technology is developed with usability and ethics in mind, the developed feedback tools could improve cardiothoracic surgical practice in a data-driven way.&quot;,&quot;publisher&quot;:&quot;J Cardiothorac Surg&quot;,&quot;issue&quot;:&quot;1&quot;,&quot;volume&quot;:&quot;19&quot;},&quot;isTemporary&quot;:false}]},{&quot;citationID&quot;:&quot;MENDELEY_CITATION_7256e1b6-d48c-4acc-87ef-e55f63e92cc1&quot;,&quot;properties&quot;:{&quot;noteIndex&quot;:0},&quot;isEdited&quot;:false,&quot;manualOverride&quot;:{&quot;isManuallyOverridden&quot;:false,&quot;citeprocText&quot;:&quot;(Constable et al., 2024)&quot;,&quot;manualOverrideText&quot;:&quot;&quot;},&quot;citationTag&quot;:&quot;MENDELEY_CITATION_v3_eyJjaXRhdGlvbklEIjoiTUVOREVMRVlfQ0lUQVRJT05fNzI1NmUxYjYtZDQ4Yy00YWNjLTg3ZWYtZTU1ZjYzZTkyY2MxIiwicHJvcGVydGllcyI6eyJub3RlSW5kZXgiOjB9LCJpc0VkaXRlZCI6ZmFsc2UsIm1hbnVhbE92ZXJyaWRlIjp7ImlzTWFudWFsbHlPdmVycmlkZGVuIjpmYWxzZSwiY2l0ZXByb2NUZXh0IjoiKENvbnN0YWJsZSBldCBhbC4sIDIwMjQpIiwibWFudWFsT3ZlcnJpZGVUZXh0IjoiIn0sImNpdGF0aW9uSXRlbXMiOlt7ImlkIjoiZjM2NDUzYTAtNzU2NS0zYzIzLWI3M2YtZDY0YWY4YmI1NzNjIiwiaXRlbURhdGEiOnsidHlwZSI6ImFydGljbGUtam91cm5hbCIsImlkIjoiZjM2NDUzYTAtNzU2NS0zYzIzLWI3M2YtZDY0YWY4YmI1NzNjIiwidGl0bGUiOiJFbmhhbmNpbmcgc3VyZ2ljYWwgcGVyZm9ybWFuY2UgaW4gY2FyZGlvdGhvcmFjaWMgc3VyZ2VyeSB3aXRoIGlubm92YXRpb25zIGZyb20gY29tcHV0ZXIgdmlzaW9uIGFuZCBhcnRpZmljaWFsIGludGVsbGlnZW5jZTogYSBuYXJyYXRpdmUgcmV2aWV3IiwiYXV0aG9yIjpbeyJmYW1pbHkiOiJDb25zdGFibGUiLCJnaXZlbiI6Ik1lcnJ5biBELiIsInBhcnNlLW5hbWVzIjpmYWxzZSwiZHJvcHBpbmctcGFydGljbGUiOiIiLCJub24tZHJvcHBpbmctcGFydGljbGUiOiIifSx7ImZhbWlseSI6IlNodW0iLCJnaXZlbiI6Ikh1YmVydCBQLkguIiwicGFyc2UtbmFtZXMiOmZhbHNlLCJkcm9wcGluZy1wYXJ0aWNsZSI6IiIsIm5vbi1kcm9wcGluZy1wYXJ0aWNsZSI6IiJ9LHsiZmFtaWx5IjoiQ2xhcmsiLCJnaXZlbiI6IlN0ZXBoZW4iLCJwYXJzZS1uYW1lcyI6ZmFsc2UsImRyb3BwaW5nLXBhcnRpY2xlIjoiIiwibm9uLWRyb3BwaW5nLXBhcnRpY2xlIjoiIn1dLCJjb250YWluZXItdGl0bGUiOiJKb3VybmFsIG9mIGNhcmRpb3Rob3JhY2ljIHN1cmdlcnkiLCJjb250YWluZXItdGl0bGUtc2hvcnQiOiJKLiBDYXJkaW90aG9yYWMuIFN1cmcuIiwiYWNjZXNzZWQiOnsiZGF0ZS1wYXJ0cyI6W1syMDI2LDYsMjJdXX0sIkRPSSI6IjEwLjExODYvUzEzMDE5LTAyNC0wMjU1OC01IiwiSVNTTiI6IjE3NDktODA5MCIsIlBNSUQiOiIzODM1NTQ5OSIsIlVSTCI6Imh0dHBzOi8vcHVibWVkLm5jYmkubmxtLm5paC5nb3YvMzgzNTU0OTkvIiwiaXNzdWVkIjp7ImRhdGUtcGFydHMiOltbMjAyNCwxMiwxXV19LCJhYnN0cmFjdCI6IldoZW4gdGVjaG5pY2FsIHJlcXVpcmVtZW50cyBhcmUgaGlnaCwgYW5kIHBhdGllbnQgb3V0Y29tZXMgYXJlIGNyaXRpY2FsLCBvcHBvcnR1bml0aWVzIGZvciBtb25pdG9yaW5nIGFuZCBpbXByb3Zpbmcgc3VyZ2ljYWwgc2tpbGxzIHZpYSBvYmplY3RpdmUgbW90aW9uIGFuYWx5c2lzIGZlZWRiYWNrIG1heSBiZSBwYXJ0aWN1bGFybHkgYmVuZWZpY2lhbC4gVGhpcyBuYXJyYXRpdmUgcmV2aWV3IHN5bnRoZXNpc2VzIHdvcmsgb24gdGVjaG5pY2FsIGFuZCBub24tdGVjaG5pY2FsIHN1cmdpY2FsIHNraWxscywgY29sbGFib3JhdGl2ZSB0YXNrIHBlcmZvcm1hbmNlLCBhbmQgcG9zZSBlc3RpbWF0aW9uIHRvIGlsbHVzdHJhdGUgbmV3IG9wcG9ydHVuaXRpZXMgdG8gYWR2YW5jZSBjYXJkaW90aG9yYWNpYyBzdXJnaWNhbCBwZXJmb3JtYW5jZSB3aXRoIGlubm92YXRpb25zIGZyb20gY29tcHV0ZXIgdmlzaW9uIGFuZCBhcnRpZmljaWFsIGludGVsbGlnZW5jZS4gVGhlc2UgdGVjaG5vbG9naWNhbCBpbm5vdmF0aW9ucyBhcmUgY3JpdGljYWxseSBldmFsdWF0ZWQgaW4gdGVybXMgb2YgdGhlIGJlbmVmaXRzIHRoZXkgY291bGQgb2ZmZXIgdGhlIGNhcmRpb3Rob3JhY2ljIHN1cmdpY2FsIGNvbW11bml0eSwgYW5kIGFueSBiYXJyaWVycyB0byB0aGUgdXB0YWtlIG9mIHRoZSB0ZWNobm9sb2d5IGFyZSBlbGFib3JhdGVkIHVwb24uIExpa2Ugc29tZSBvdGhlciBzcGVjaWFsaXRpZXMsIGNhcmRpb3Rob3JhY2ljIHN1cmdlcnkgaGFzIHJlbGF0aXZlbHkgZmV3IG9wcG9ydHVuaXRpZXMgdG8gYmVuZWZpdCBmcm9tIHRvb2xzIHdpdGggZGF0YSBjYXB0dXJlIHRlY2hub2xvZ3kgZW1iZWRkZWQgd2l0aGluIHRoZW0gKGFzIGlzIHBvc3NpYmxlIHdpdGggcm9ib3RpYy1hc3Npc3RlZCBsYXBhcm9zY29waWMgc3VyZ2VyeSwgZm9yIGV4YW1wbGUpLiBJbiBzdWNoIGNhc2VzLCBwb3NlIGVzdGltYXRpb24gdGVjaG5pcXVlcyB0aGF0IGFsbG93IGZvciBtb3ZlbWVudCB0cmFja2luZyBhY3Jvc3MgYSBjb252ZW50aW9uYWwgb3BlcmF0aW5nIGZpZWxkIHdpdGhvdXQgdXNpbmcgc3BlY2lhbGlzdCBlcXVpcG1lbnQgb3IgbWFya2VycyBvZmZlciBjb25zaWRlcmFibGUgcG90ZW50aWFsLiBXaXRoIHZpZGVvIGRhdGEgZnJvbSBlaXRoZXIgc2ltdWxhdGVkIG9yIHJlYWwgc3VyZ2ljYWwgcHJvY2VkdXJlcywgdGhlc2UgdG9vbHMgY2FuICgxKSBwcm92aWRlIGluc2lnaHQgaW50byB0aGUgZGV2ZWxvcG1lbnQgb2YgZXhwZXJ0aXNlIGFuZCBzdXJnaWNhbCBwZXJmb3JtYW5jZSBvdmVyIGEgc3VyZ2VvbuKAmXMgY2FyZWVyLCAoMikgcHJvdmlkZSBmZWVkYmFjayB0byB0cmFpbmVlIHN1cmdlb25zIHJlZ2FyZGluZyBhcmVhcyBmb3IgaW1wcm92ZW1lbnQsICgzKSBwcm92aWRlIHRoZSBvcHBvcnR1bml0eSB0byBpbnZlc3RpZ2F0ZSB3aGF0IGFzcGVjdHMgb2Ygc2tpbGwgbWF5IGJlIGxpbmtlZCB0byBwYXRpZW50IG91dGNvbWVzIHdoaWNoIGNhbiAoNCkgaW5mb3JtIHRoZSBhc3BlY3RzIG9mIHN1cmdpY2FsIHNraWxsIHdoaWNoIHNob3VsZCBiZSBmb2N1c2VkIG9uIHdpdGhpbiB0cmFpbmluZyBvciBtZW50b3JpbmcgcHJvZ3JhbW1lcy4gQ2xhc3NpZmllciBvciBhc3Nlc3NtZW50IGFsZ29yaXRobXMgdGhhdCB1c2UgYXJ0aWZpY2lhbCBpbnRlbGxpZ2VuY2UgdG8g4oCYbGVhcm7igJkgd2hhdCBleHBlcnRpc2UgaXMgZnJvbSBleHBlcnQgc3VyZ2ljYWwgZXZhbHVhdG9ycyBjb3VsZCBmdXJ0aGVyIGFzc2lzdCBlZHVjYXRvcnMgaW4gZGV0ZXJtaW5pbmcgaWYgdHJhaW5lZXMgbWVldCBjb21wZXRlbmN5IHRocmVzaG9sZHMuIFdpdGggY29sbGFib3JhdGl2ZSBlZmZvcnRzIGJldHdlZW4gc3VyZ2ljYWwgdGVhbXMsIG1lZGljYWwgaW5zdGl0dXRpb25zLCBjb21wdXRlciBzY2llbnRpc3RzIGFuZCByZXNlYXJjaGVycyB0byBlbnN1cmUgdGhpcyB0ZWNobm9sb2d5IGlzIGRldmVsb3BlZCB3aXRoIHVzYWJpbGl0eSBhbmQgZXRoaWNzIGluIG1pbmQsIHRoZSBkZXZlbG9wZWQgZmVlZGJhY2sgdG9vbHMgY291bGQgaW1wcm92ZSBjYXJkaW90aG9yYWNpYyBzdXJnaWNhbCBwcmFjdGljZSBpbiBhIGRhdGEtZHJpdmVuIHdheS4iLCJwdWJsaXNoZXIiOiJKIENhcmRpb3Rob3JhYyBTdXJnIiwiaXNzdWUiOiIxIiwidm9sdW1lIjoiMTkifSwiaXNUZW1wb3JhcnkiOmZhbHNlfV19&quot;,&quot;citationItems&quot;:[{&quot;id&quot;:&quot;f36453a0-7565-3c23-b73f-d64af8bb573c&quot;,&quot;itemData&quot;:{&quot;type&quot;:&quot;article-journal&quot;,&quot;id&quot;:&quot;f36453a0-7565-3c23-b73f-d64af8bb573c&quot;,&quot;title&quot;:&quot;Enhancing surgical performance in cardiothoracic surgery with innovations from computer vision and artificial intelligence: a narrative review&quot;,&quot;author&quot;:[{&quot;family&quot;:&quot;Constable&quot;,&quot;given&quot;:&quot;Merryn D.&quot;,&quot;parse-names&quot;:false,&quot;dropping-particle&quot;:&quot;&quot;,&quot;non-dropping-particle&quot;:&quot;&quot;},{&quot;family&quot;:&quot;Shum&quot;,&quot;given&quot;:&quot;Hubert P.H.&quot;,&quot;parse-names&quot;:false,&quot;dropping-particle&quot;:&quot;&quot;,&quot;non-dropping-particle&quot;:&quot;&quot;},{&quot;family&quot;:&quot;Clark&quot;,&quot;given&quot;:&quot;Stephen&quot;,&quot;parse-names&quot;:false,&quot;dropping-particle&quot;:&quot;&quot;,&quot;non-dropping-particle&quot;:&quot;&quot;}],&quot;container-title&quot;:&quot;Journal of cardiothoracic surgery&quot;,&quot;container-title-short&quot;:&quot;J. Cardiothorac. Surg.&quot;,&quot;accessed&quot;:{&quot;date-parts&quot;:[[2026,6,22]]},&quot;DOI&quot;:&quot;10.1186/S13019-024-02558-5&quot;,&quot;ISSN&quot;:&quot;1749-8090&quot;,&quot;PMID&quot;:&quot;38355499&quot;,&quot;URL&quot;:&quot;https://pubmed.ncbi.nlm.nih.gov/38355499/&quot;,&quot;issued&quot;:{&quot;date-parts&quot;:[[2024,12,1]]},&quot;abstract&quot;:&quot;When technical requirements are high, and patient outcomes are critical, opportunities for monitoring and improving surgical skills via objective motion analysis feedback may be particularly beneficial. This narrative review synthesises work on technical and non-technical surgical skills, collaborative task performance, and pose estimation to illustrate new opportunities to advance cardiothoracic surgical performance with innovations from computer vision and artificial intelligence. These technological innovations are critically evaluated in terms of the benefits they could offer the cardiothoracic surgical community, and any barriers to the uptake of the technology are elaborated upon. Like some other specialities, cardiothoracic surgery has relatively few opportunities to benefit from tools with data capture technology embedded within them (as is possible with robotic-assisted laparoscopic surgery, for example). In such cases, pose estimation techniques that allow for movement tracking across a conventional operating field without using specialist equipment or markers offer considerable potential. With video data from either simulated or real surgical procedures, these tools can (1) provide insight into the development of expertise and surgical performance over a surgeon’s career, (2) provide feedback to trainee surgeons regarding areas for improvement, (3) provide the opportunity to investigate what aspects of skill may be linked to patient outcomes which can (4) inform the aspects of surgical skill which should be focused on within training or mentoring programmes. Classifier or assessment algorithms that use artificial intelligence to ‘learn’ what expertise is from expert surgical evaluators could further assist educators in determining if trainees meet competency thresholds. With collaborative efforts between surgical teams, medical institutions, computer scientists and researchers to ensure this technology is developed with usability and ethics in mind, the developed feedback tools could improve cardiothoracic surgical practice in a data-driven way.&quot;,&quot;publisher&quot;:&quot;J Cardiothorac Surg&quot;,&quot;issue&quot;:&quot;1&quot;,&quot;volume&quot;:&quot;19&quot;},&quot;isTemporary&quot;:false}]},{&quot;citationID&quot;:&quot;MENDELEY_CITATION_db9ec59b-4a88-4510-8d59-c1ec955643e4&quot;,&quot;properties&quot;:{&quot;noteIndex&quot;:0},&quot;isEdited&quot;:false,&quot;manualOverride&quot;:{&quot;isManuallyOverridden&quot;:false,&quot;citeprocText&quot;:&quot;(Natarajan et al., 2025)&quot;,&quot;manualOverrideText&quot;:&quot;&quot;},&quot;citationTag&quot;:&quot;MENDELEY_CITATION_v3_eyJjaXRhdGlvbklEIjoiTUVOREVMRVlfQ0lUQVRJT05fZGI5ZWM1OWItNGE4OC00NTEwLThkNTktYzFlYzk1NTY0M2U0IiwicHJvcGVydGllcyI6eyJub3RlSW5kZXgiOjB9LCJpc0VkaXRlZCI6ZmFsc2UsIm1hbnVhbE92ZXJyaWRlIjp7ImlzTWFudWFsbHlPdmVycmlkZGVuIjpmYWxzZSwiY2l0ZXByb2NUZXh0IjoiKE5hdGFyYWphbiBldCBhbC4sIDIwMjUpIiwibWFudWFsT3ZlcnJpZGVUZXh0IjoiIn0sImNpdGF0aW9uSXRlbXMiOlt7ImlkIjoiYzY1YTZjYWEtYTkyNC0zZTdkLTk5OGUtYzYwOTk3ZjUwZmYyIiwiaXRlbURhdGEiOnsidHlwZSI6ImFydGljbGUtam91cm5hbCIsImlkIjoiYzY1YTZjYWEtYTkyNC0zZTdkLTk5OGUtYzYwOTk3ZjUwZmYyIiwidGl0bGUiOiJBSS1CYXNlZCBEZWNpc2lvbiBTdXBwb3J0IGZvciBQZXJmdXNpb25pc3RzIGR1cmluZyBDYXJkaW9wdWxtb25hcnkgQnlwYXNzIiwiYXV0aG9yIjpbeyJmYW1pbHkiOiJOYXRhcmFqYW4iLCJnaXZlbiI6Ik1hbmlzaGEiLCJwYXJzZS1uYW1lcyI6ZmFsc2UsImRyb3BwaW5nLXBhcnRpY2xlIjoiIiwibm9uLWRyb3BwaW5nLXBhcnRpY2xlIjoiIn0seyJmYW1pbHkiOiJMaSIsImdpdmVuIjoiWmhhb3hpbiIsInBhcnNlLW5hbWVzIjpmYWxzZSwiZHJvcHBpbmctcGFydGljbGUiOiIiLCJub24tZHJvcHBpbmctcGFydGljbGUiOiIifSx7ImZhbWlseSI6IkNoZW4iLCJnaXZlbiI6IkxldGlhbiIsInBhcnNlLW5hbWVzIjpmYWxzZSwiZHJvcHBpbmctcGFydGljbGUiOiIiLCJub24tZHJvcHBpbmctcGFydGljbGUiOiIifSx7ImZhbWlseSI6Ild1IiwiZ2l2ZW4iOiJaaXh1YW4iLCJwYXJzZS1uYW1lcyI6ZmFsc2UsImRyb3BwaW5nLXBhcnRpY2xlIjoiIiwibm9uLWRyb3BwaW5nLXBhcnRpY2xlIjoiIn0seyJmYW1pbHkiOiJPZ2FyYSIsImdpdmVuIjoiUGF1bCIsInBhcnNlLW5hbWVzIjpmYWxzZSwiZHJvcHBpbmctcGFydGljbGUiOiIiLCJub24tZHJvcHBpbmctcGFydGljbGUiOiIifSx7ImZhbWlseSI6IkJvcmdlcyIsImdpdmVuIjoiUGF1bG8iLCJwYXJzZS1uYW1lcyI6ZmFsc2UsImRyb3BwaW5nLXBhcnRpY2xlIjoiIiwibm9uLWRyb3BwaW5nLXBhcnRpY2xlIjoiIn0seyJmYW1pbHkiOiJSYW5jZSIsImdpdmVuIjoiR2VvZmZyZXkiLCJwYXJzZS1uYW1lcyI6ZmFsc2UsImRyb3BwaW5nLXBhcnRpY2xlIjoiIiwibm9uLWRyb3BwaW5nLXBhcnRpY2xlIjoiIn0seyJmYW1pbHkiOiJTcmV5IiwiZ2l2ZW4iOiJSaXRoeSIsInBhcnNlLW5hbWVzIjpmYWxzZSwiZHJvcHBpbmctcGFydGljbGUiOiIiLCJub24tZHJvcHBpbmctcGFydGljbGUiOiIifSx7ImZhbWlseSI6IkhhcmFyaSIsImdpdmVuIjoiUnlhbiBFIiwicGFyc2UtbmFtZXMiOmZhbHNlLCJkcm9wcGluZy1wYXJ0aWNsZSI6IiIsIm5vbi1kcm9wcGluZy1wYXJ0aWNsZSI6IiJ9LHsiZmFtaWx5IjoiTWVuZHUiLCJnaXZlbiI6IlNhbmphbmEiLCJwYXJzZS1uYW1lcyI6ZmFsc2UsImRyb3BwaW5nLXBhcnRpY2xlIjoiIiwibm9uLWRyb3BwaW5nLXBhcnRpY2xlIjoiIn0seyJmYW1pbHkiOiJaZW5hdGkiLCJnaXZlbiI6Ik1hcmNvIEEiLCJwYXJzZS1uYW1lcyI6ZmFsc2UsImRyb3BwaW5nLXBhcnRpY2xlIjoiIiwibm9uLWRyb3BwaW5nLXBhcnRpY2xlIjoiIn0seyJmYW1pbHkiOiJEaWFzIiwiZ2l2ZW4iOiJSb2dlciBEIiwicGFyc2UtbmFtZXMiOmZhbHNlLCJkcm9wcGluZy1wYXJ0aWNsZSI6IiIsIm5vbi1kcm9wcGluZy1wYXJ0aWNsZSI6IiJ9LHsiZmFtaWx5IjoiR29tYm9sYXkiLCJnaXZlbiI6Ik1hdHRoZXciLCJwYXJzZS1uYW1lcyI6ZmFsc2UsImRyb3BwaW5nLXBhcnRpY2xlIjoiIiwibm9uLWRyb3BwaW5nLXBhcnRpY2xlIjoiIn1dLCJjb250YWluZXItdGl0bGUiOiJUaGUgSGFtbHluIFN5bXBvc2l1bSBvbiBNZWRpY2FsIFJvYm90aWNzIDogcHJvY2VlZGluZ3MiLCJhY2Nlc3NlZCI6eyJkYXRlLXBhcnRzIjpbWzIwMjYsNiwyMl1dfSwiSVNTTiI6IjI3NTUtMDAzNiIsIlBNSUQiOiI0MDY5MzE3OSIsIlVSTCI6Imh0dHBzOi8vcG1jLm5jYmkubmxtLm5paC5nb3YvYXJ0aWNsZXMvUE1DMTIyNzc5NzMvIiwiaXNzdWVkIjp7ImRhdGUtcGFydHMiOltbMjAyNSw2XV19LCJwYWdlIjoiMTcxIiwidm9sdW1lIjoiMjAyNSIsImNvbnRhaW5lci10aXRsZS1zaG9ydCI6IiJ9LCJpc1RlbXBvcmFyeSI6ZmFsc2V9XX0=&quot;,&quot;citationItems&quot;:[{&quot;id&quot;:&quot;c65a6caa-a924-3e7d-998e-c60997f50ff2&quot;,&quot;itemData&quot;:{&quot;type&quot;:&quot;article-journal&quot;,&quot;id&quot;:&quot;c65a6caa-a924-3e7d-998e-c60997f50ff2&quot;,&quot;title&quot;:&quot;AI-Based Decision Support for Perfusionists during Cardiopulmonary Bypass&quot;,&quot;author&quot;:[{&quot;family&quot;:&quot;Natarajan&quot;,&quot;given&quot;:&quot;Manisha&quot;,&quot;parse-names&quot;:false,&quot;dropping-particle&quot;:&quot;&quot;,&quot;non-dropping-particle&quot;:&quot;&quot;},{&quot;family&quot;:&quot;Li&quot;,&quot;given&quot;:&quot;Zhaoxin&quot;,&quot;parse-names&quot;:false,&quot;dropping-particle&quot;:&quot;&quot;,&quot;non-dropping-particle&quot;:&quot;&quot;},{&quot;family&quot;:&quot;Chen&quot;,&quot;given&quot;:&quot;Letian&quot;,&quot;parse-names&quot;:false,&quot;dropping-particle&quot;:&quot;&quot;,&quot;non-dropping-particle&quot;:&quot;&quot;},{&quot;family&quot;:&quot;Wu&quot;,&quot;given&quot;:&quot;Zixuan&quot;,&quot;parse-names&quot;:false,&quot;dropping-particle&quot;:&quot;&quot;,&quot;non-dropping-particle&quot;:&quot;&quot;},{&quot;family&quot;:&quot;Ogara&quot;,&quot;given&quot;:&quot;Paul&quot;,&quot;parse-names&quot;:false,&quot;dropping-particle&quot;:&quot;&quot;,&quot;non-dropping-particle&quot;:&quot;&quot;},{&quot;family&quot;:&quot;Borges&quot;,&quot;given&quot;:&quot;Paulo&quot;,&quot;parse-names&quot;:false,&quot;dropping-particle&quot;:&quot;&quot;,&quot;non-dropping-particle&quot;:&quot;&quot;},{&quot;family&quot;:&quot;Rance&quot;,&quot;given&quot;:&quot;Geoffrey&quot;,&quot;parse-names&quot;:false,&quot;dropping-particle&quot;:&quot;&quot;,&quot;non-dropping-particle&quot;:&quot;&quot;},{&quot;family&quot;:&quot;Srey&quot;,&quot;given&quot;:&quot;Rithy&quot;,&quot;parse-names&quot;:false,&quot;dropping-particle&quot;:&quot;&quot;,&quot;non-dropping-particle&quot;:&quot;&quot;},{&quot;family&quot;:&quot;Harari&quot;,&quot;given&quot;:&quot;Ryan E&quot;,&quot;parse-names&quot;:false,&quot;dropping-particle&quot;:&quot;&quot;,&quot;non-dropping-particle&quot;:&quot;&quot;},{&quot;family&quot;:&quot;Mendu&quot;,&quot;given&quot;:&quot;Sanjana&quot;,&quot;parse-names&quot;:false,&quot;dropping-particle&quot;:&quot;&quot;,&quot;non-dropping-particle&quot;:&quot;&quot;},{&quot;family&quot;:&quot;Zenati&quot;,&quot;given&quot;:&quot;Marco A&quot;,&quot;parse-names&quot;:false,&quot;dropping-particle&quot;:&quot;&quot;,&quot;non-dropping-particle&quot;:&quot;&quot;},{&quot;family&quot;:&quot;Dias&quot;,&quot;given&quot;:&quot;Roger D&quot;,&quot;parse-names&quot;:false,&quot;dropping-particle&quot;:&quot;&quot;,&quot;non-dropping-particle&quot;:&quot;&quot;},{&quot;family&quot;:&quot;Gombolay&quot;,&quot;given&quot;:&quot;Matthew&quot;,&quot;parse-names&quot;:false,&quot;dropping-particle&quot;:&quot;&quot;,&quot;non-dropping-particle&quot;:&quot;&quot;}],&quot;container-title&quot;:&quot;The Hamlyn Symposium on Medical Robotics : proceedings&quot;,&quot;accessed&quot;:{&quot;date-parts&quot;:[[2026,6,22]]},&quot;ISSN&quot;:&quot;2755-0036&quot;,&quot;PMID&quot;:&quot;40693179&quot;,&quot;URL&quot;:&quot;https://pmc.ncbi.nlm.nih.gov/articles/PMC12277973/&quot;,&quot;issued&quot;:{&quot;date-parts&quot;:[[2025,6]]},&quot;page&quot;:&quot;171&quot;,&quot;volume&quot;:&quot;2025&quot;,&quot;container-title-short&quot;:&quot;&quot;},&quot;isTemporary&quot;:false}]},{&quot;citationID&quot;:&quot;MENDELEY_CITATION_b6739427-ddf0-45ac-9c73-c6c3dd67fa73&quot;,&quot;properties&quot;:{&quot;noteIndex&quot;:0},&quot;isEdited&quot;:false,&quot;manualOverride&quot;:{&quot;isManuallyOverridden&quot;:false,&quot;citeprocText&quot;:&quot;(Natarajan et al., 2025)&quot;,&quot;manualOverrideText&quot;:&quot;&quot;},&quot;citationTag&quot;:&quot;MENDELEY_CITATION_v3_eyJjaXRhdGlvbklEIjoiTUVOREVMRVlfQ0lUQVRJT05fYjY3Mzk0MjctZGRmMC00NWFjLTljNzMtYzZjM2RkNjdmYTczIiwicHJvcGVydGllcyI6eyJub3RlSW5kZXgiOjB9LCJpc0VkaXRlZCI6ZmFsc2UsIm1hbnVhbE92ZXJyaWRlIjp7ImlzTWFudWFsbHlPdmVycmlkZGVuIjpmYWxzZSwiY2l0ZXByb2NUZXh0IjoiKE5hdGFyYWphbiBldCBhbC4sIDIwMjUpIiwibWFudWFsT3ZlcnJpZGVUZXh0IjoiIn0sImNpdGF0aW9uSXRlbXMiOlt7ImlkIjoiYzY1YTZjYWEtYTkyNC0zZTdkLTk5OGUtYzYwOTk3ZjUwZmYyIiwiaXRlbURhdGEiOnsidHlwZSI6ImFydGljbGUtam91cm5hbCIsImlkIjoiYzY1YTZjYWEtYTkyNC0zZTdkLTk5OGUtYzYwOTk3ZjUwZmYyIiwidGl0bGUiOiJBSS1CYXNlZCBEZWNpc2lvbiBTdXBwb3J0IGZvciBQZXJmdXNpb25pc3RzIGR1cmluZyBDYXJkaW9wdWxtb25hcnkgQnlwYXNzIiwiYXV0aG9yIjpbeyJmYW1pbHkiOiJOYXRhcmFqYW4iLCJnaXZlbiI6Ik1hbmlzaGEiLCJwYXJzZS1uYW1lcyI6ZmFsc2UsImRyb3BwaW5nLXBhcnRpY2xlIjoiIiwibm9uLWRyb3BwaW5nLXBhcnRpY2xlIjoiIn0seyJmYW1pbHkiOiJMaSIsImdpdmVuIjoiWmhhb3hpbiIsInBhcnNlLW5hbWVzIjpmYWxzZSwiZHJvcHBpbmctcGFydGljbGUiOiIiLCJub24tZHJvcHBpbmctcGFydGljbGUiOiIifSx7ImZhbWlseSI6IkNoZW4iLCJnaXZlbiI6IkxldGlhbiIsInBhcnNlLW5hbWVzIjpmYWxzZSwiZHJvcHBpbmctcGFydGljbGUiOiIiLCJub24tZHJvcHBpbmctcGFydGljbGUiOiIifSx7ImZhbWlseSI6Ild1IiwiZ2l2ZW4iOiJaaXh1YW4iLCJwYXJzZS1uYW1lcyI6ZmFsc2UsImRyb3BwaW5nLXBhcnRpY2xlIjoiIiwibm9uLWRyb3BwaW5nLXBhcnRpY2xlIjoiIn0seyJmYW1pbHkiOiJPZ2FyYSIsImdpdmVuIjoiUGF1bCIsInBhcnNlLW5hbWVzIjpmYWxzZSwiZHJvcHBpbmctcGFydGljbGUiOiIiLCJub24tZHJvcHBpbmctcGFydGljbGUiOiIifSx7ImZhbWlseSI6IkJvcmdlcyIsImdpdmVuIjoiUGF1bG8iLCJwYXJzZS1uYW1lcyI6ZmFsc2UsImRyb3BwaW5nLXBhcnRpY2xlIjoiIiwibm9uLWRyb3BwaW5nLXBhcnRpY2xlIjoiIn0seyJmYW1pbHkiOiJSYW5jZSIsImdpdmVuIjoiR2VvZmZyZXkiLCJwYXJzZS1uYW1lcyI6ZmFsc2UsImRyb3BwaW5nLXBhcnRpY2xlIjoiIiwibm9uLWRyb3BwaW5nLXBhcnRpY2xlIjoiIn0seyJmYW1pbHkiOiJTcmV5IiwiZ2l2ZW4iOiJSaXRoeSIsInBhcnNlLW5hbWVzIjpmYWxzZSwiZHJvcHBpbmctcGFydGljbGUiOiIiLCJub24tZHJvcHBpbmctcGFydGljbGUiOiIifSx7ImZhbWlseSI6IkhhcmFyaSIsImdpdmVuIjoiUnlhbiBFIiwicGFyc2UtbmFtZXMiOmZhbHNlLCJkcm9wcGluZy1wYXJ0aWNsZSI6IiIsIm5vbi1kcm9wcGluZy1wYXJ0aWNsZSI6IiJ9LHsiZmFtaWx5IjoiTWVuZHUiLCJnaXZlbiI6IlNhbmphbmEiLCJwYXJzZS1uYW1lcyI6ZmFsc2UsImRyb3BwaW5nLXBhcnRpY2xlIjoiIiwibm9uLWRyb3BwaW5nLXBhcnRpY2xlIjoiIn0seyJmYW1pbHkiOiJaZW5hdGkiLCJnaXZlbiI6Ik1hcmNvIEEiLCJwYXJzZS1uYW1lcyI6ZmFsc2UsImRyb3BwaW5nLXBhcnRpY2xlIjoiIiwibm9uLWRyb3BwaW5nLXBhcnRpY2xlIjoiIn0seyJmYW1pbHkiOiJEaWFzIiwiZ2l2ZW4iOiJSb2dlciBEIiwicGFyc2UtbmFtZXMiOmZhbHNlLCJkcm9wcGluZy1wYXJ0aWNsZSI6IiIsIm5vbi1kcm9wcGluZy1wYXJ0aWNsZSI6IiJ9LHsiZmFtaWx5IjoiR29tYm9sYXkiLCJnaXZlbiI6Ik1hdHRoZXciLCJwYXJzZS1uYW1lcyI6ZmFsc2UsImRyb3BwaW5nLXBhcnRpY2xlIjoiIiwibm9uLWRyb3BwaW5nLXBhcnRpY2xlIjoiIn1dLCJjb250YWluZXItdGl0bGUiOiJUaGUgSGFtbHluIFN5bXBvc2l1bSBvbiBNZWRpY2FsIFJvYm90aWNzIDogcHJvY2VlZGluZ3MiLCJhY2Nlc3NlZCI6eyJkYXRlLXBhcnRzIjpbWzIwMjYsNiwyMl1dfSwiSVNTTiI6IjI3NTUtMDAzNiIsIlBNSUQiOiI0MDY5MzE3OSIsIlVSTCI6Imh0dHBzOi8vcG1jLm5jYmkubmxtLm5paC5nb3YvYXJ0aWNsZXMvUE1DMTIyNzc5NzMvIiwiaXNzdWVkIjp7ImRhdGUtcGFydHMiOltbMjAyNSw2XV19LCJwYWdlIjoiMTcxIiwidm9sdW1lIjoiMjAyNSIsImNvbnRhaW5lci10aXRsZS1zaG9ydCI6IiJ9LCJpc1RlbXBvcmFyeSI6ZmFsc2V9XX0=&quot;,&quot;citationItems&quot;:[{&quot;id&quot;:&quot;c65a6caa-a924-3e7d-998e-c60997f50ff2&quot;,&quot;itemData&quot;:{&quot;type&quot;:&quot;article-journal&quot;,&quot;id&quot;:&quot;c65a6caa-a924-3e7d-998e-c60997f50ff2&quot;,&quot;title&quot;:&quot;AI-Based Decision Support for Perfusionists during Cardiopulmonary Bypass&quot;,&quot;author&quot;:[{&quot;family&quot;:&quot;Natarajan&quot;,&quot;given&quot;:&quot;Manisha&quot;,&quot;parse-names&quot;:false,&quot;dropping-particle&quot;:&quot;&quot;,&quot;non-dropping-particle&quot;:&quot;&quot;},{&quot;family&quot;:&quot;Li&quot;,&quot;given&quot;:&quot;Zhaoxin&quot;,&quot;parse-names&quot;:false,&quot;dropping-particle&quot;:&quot;&quot;,&quot;non-dropping-particle&quot;:&quot;&quot;},{&quot;family&quot;:&quot;Chen&quot;,&quot;given&quot;:&quot;Letian&quot;,&quot;parse-names&quot;:false,&quot;dropping-particle&quot;:&quot;&quot;,&quot;non-dropping-particle&quot;:&quot;&quot;},{&quot;family&quot;:&quot;Wu&quot;,&quot;given&quot;:&quot;Zixuan&quot;,&quot;parse-names&quot;:false,&quot;dropping-particle&quot;:&quot;&quot;,&quot;non-dropping-particle&quot;:&quot;&quot;},{&quot;family&quot;:&quot;Ogara&quot;,&quot;given&quot;:&quot;Paul&quot;,&quot;parse-names&quot;:false,&quot;dropping-particle&quot;:&quot;&quot;,&quot;non-dropping-particle&quot;:&quot;&quot;},{&quot;family&quot;:&quot;Borges&quot;,&quot;given&quot;:&quot;Paulo&quot;,&quot;parse-names&quot;:false,&quot;dropping-particle&quot;:&quot;&quot;,&quot;non-dropping-particle&quot;:&quot;&quot;},{&quot;family&quot;:&quot;Rance&quot;,&quot;given&quot;:&quot;Geoffrey&quot;,&quot;parse-names&quot;:false,&quot;dropping-particle&quot;:&quot;&quot;,&quot;non-dropping-particle&quot;:&quot;&quot;},{&quot;family&quot;:&quot;Srey&quot;,&quot;given&quot;:&quot;Rithy&quot;,&quot;parse-names&quot;:false,&quot;dropping-particle&quot;:&quot;&quot;,&quot;non-dropping-particle&quot;:&quot;&quot;},{&quot;family&quot;:&quot;Harari&quot;,&quot;given&quot;:&quot;Ryan E&quot;,&quot;parse-names&quot;:false,&quot;dropping-particle&quot;:&quot;&quot;,&quot;non-dropping-particle&quot;:&quot;&quot;},{&quot;family&quot;:&quot;Mendu&quot;,&quot;given&quot;:&quot;Sanjana&quot;,&quot;parse-names&quot;:false,&quot;dropping-particle&quot;:&quot;&quot;,&quot;non-dropping-particle&quot;:&quot;&quot;},{&quot;family&quot;:&quot;Zenati&quot;,&quot;given&quot;:&quot;Marco A&quot;,&quot;parse-names&quot;:false,&quot;dropping-particle&quot;:&quot;&quot;,&quot;non-dropping-particle&quot;:&quot;&quot;},{&quot;family&quot;:&quot;Dias&quot;,&quot;given&quot;:&quot;Roger D&quot;,&quot;parse-names&quot;:false,&quot;dropping-particle&quot;:&quot;&quot;,&quot;non-dropping-particle&quot;:&quot;&quot;},{&quot;family&quot;:&quot;Gombolay&quot;,&quot;given&quot;:&quot;Matthew&quot;,&quot;parse-names&quot;:false,&quot;dropping-particle&quot;:&quot;&quot;,&quot;non-dropping-particle&quot;:&quot;&quot;}],&quot;container-title&quot;:&quot;The Hamlyn Symposium on Medical Robotics : proceedings&quot;,&quot;accessed&quot;:{&quot;date-parts&quot;:[[2026,6,22]]},&quot;ISSN&quot;:&quot;2755-0036&quot;,&quot;PMID&quot;:&quot;40693179&quot;,&quot;URL&quot;:&quot;https://pmc.ncbi.nlm.nih.gov/articles/PMC12277973/&quot;,&quot;issued&quot;:{&quot;date-parts&quot;:[[2025,6]]},&quot;page&quot;:&quot;171&quot;,&quot;volume&quot;:&quot;2025&quot;,&quot;container-title-short&quot;:&quot;&quot;},&quot;isTemporary&quot;:false}]},{&quot;citationID&quot;:&quot;MENDELEY_CITATION_b637eea5-7468-4cb5-ae53-3ad89d92717c&quot;,&quot;properties&quot;:{&quot;noteIndex&quot;:0},&quot;isEdited&quot;:false,&quot;manualOverride&quot;:{&quot;isManuallyOverridden&quot;:false,&quot;citeprocText&quot;:&quot;(Natarajan et al., 2025)&quot;,&quot;manualOverrideText&quot;:&quot;&quot;},&quot;citationTag&quot;:&quot;MENDELEY_CITATION_v3_eyJjaXRhdGlvbklEIjoiTUVOREVMRVlfQ0lUQVRJT05fYjYzN2VlYTUtNzQ2OC00Y2I1LWFlNTMtM2FkODlkOTI3MTdjIiwicHJvcGVydGllcyI6eyJub3RlSW5kZXgiOjB9LCJpc0VkaXRlZCI6ZmFsc2UsIm1hbnVhbE92ZXJyaWRlIjp7ImlzTWFudWFsbHlPdmVycmlkZGVuIjpmYWxzZSwiY2l0ZXByb2NUZXh0IjoiKE5hdGFyYWphbiBldCBhbC4sIDIwMjUpIiwibWFudWFsT3ZlcnJpZGVUZXh0IjoiIn0sImNpdGF0aW9uSXRlbXMiOlt7ImlkIjoiYzY1YTZjYWEtYTkyNC0zZTdkLTk5OGUtYzYwOTk3ZjUwZmYyIiwiaXRlbURhdGEiOnsidHlwZSI6ImFydGljbGUtam91cm5hbCIsImlkIjoiYzY1YTZjYWEtYTkyNC0zZTdkLTk5OGUtYzYwOTk3ZjUwZmYyIiwidGl0bGUiOiJBSS1CYXNlZCBEZWNpc2lvbiBTdXBwb3J0IGZvciBQZXJmdXNpb25pc3RzIGR1cmluZyBDYXJkaW9wdWxtb25hcnkgQnlwYXNzIiwiYXV0aG9yIjpbeyJmYW1pbHkiOiJOYXRhcmFqYW4iLCJnaXZlbiI6Ik1hbmlzaGEiLCJwYXJzZS1uYW1lcyI6ZmFsc2UsImRyb3BwaW5nLXBhcnRpY2xlIjoiIiwibm9uLWRyb3BwaW5nLXBhcnRpY2xlIjoiIn0seyJmYW1pbHkiOiJMaSIsImdpdmVuIjoiWmhhb3hpbiIsInBhcnNlLW5hbWVzIjpmYWxzZSwiZHJvcHBpbmctcGFydGljbGUiOiIiLCJub24tZHJvcHBpbmctcGFydGljbGUiOiIifSx7ImZhbWlseSI6IkNoZW4iLCJnaXZlbiI6IkxldGlhbiIsInBhcnNlLW5hbWVzIjpmYWxzZSwiZHJvcHBpbmctcGFydGljbGUiOiIiLCJub24tZHJvcHBpbmctcGFydGljbGUiOiIifSx7ImZhbWlseSI6Ild1IiwiZ2l2ZW4iOiJaaXh1YW4iLCJwYXJzZS1uYW1lcyI6ZmFsc2UsImRyb3BwaW5nLXBhcnRpY2xlIjoiIiwibm9uLWRyb3BwaW5nLXBhcnRpY2xlIjoiIn0seyJmYW1pbHkiOiJPZ2FyYSIsImdpdmVuIjoiUGF1bCIsInBhcnNlLW5hbWVzIjpmYWxzZSwiZHJvcHBpbmctcGFydGljbGUiOiIiLCJub24tZHJvcHBpbmctcGFydGljbGUiOiIifSx7ImZhbWlseSI6IkJvcmdlcyIsImdpdmVuIjoiUGF1bG8iLCJwYXJzZS1uYW1lcyI6ZmFsc2UsImRyb3BwaW5nLXBhcnRpY2xlIjoiIiwibm9uLWRyb3BwaW5nLXBhcnRpY2xlIjoiIn0seyJmYW1pbHkiOiJSYW5jZSIsImdpdmVuIjoiR2VvZmZyZXkiLCJwYXJzZS1uYW1lcyI6ZmFsc2UsImRyb3BwaW5nLXBhcnRpY2xlIjoiIiwibm9uLWRyb3BwaW5nLXBhcnRpY2xlIjoiIn0seyJmYW1pbHkiOiJTcmV5IiwiZ2l2ZW4iOiJSaXRoeSIsInBhcnNlLW5hbWVzIjpmYWxzZSwiZHJvcHBpbmctcGFydGljbGUiOiIiLCJub24tZHJvcHBpbmctcGFydGljbGUiOiIifSx7ImZhbWlseSI6IkhhcmFyaSIsImdpdmVuIjoiUnlhbiBFIiwicGFyc2UtbmFtZXMiOmZhbHNlLCJkcm9wcGluZy1wYXJ0aWNsZSI6IiIsIm5vbi1kcm9wcGluZy1wYXJ0aWNsZSI6IiJ9LHsiZmFtaWx5IjoiTWVuZHUiLCJnaXZlbiI6IlNhbmphbmEiLCJwYXJzZS1uYW1lcyI6ZmFsc2UsImRyb3BwaW5nLXBhcnRpY2xlIjoiIiwibm9uLWRyb3BwaW5nLXBhcnRpY2xlIjoiIn0seyJmYW1pbHkiOiJaZW5hdGkiLCJnaXZlbiI6Ik1hcmNvIEEiLCJwYXJzZS1uYW1lcyI6ZmFsc2UsImRyb3BwaW5nLXBhcnRpY2xlIjoiIiwibm9uLWRyb3BwaW5nLXBhcnRpY2xlIjoiIn0seyJmYW1pbHkiOiJEaWFzIiwiZ2l2ZW4iOiJSb2dlciBEIiwicGFyc2UtbmFtZXMiOmZhbHNlLCJkcm9wcGluZy1wYXJ0aWNsZSI6IiIsIm5vbi1kcm9wcGluZy1wYXJ0aWNsZSI6IiJ9LHsiZmFtaWx5IjoiR29tYm9sYXkiLCJnaXZlbiI6Ik1hdHRoZXciLCJwYXJzZS1uYW1lcyI6ZmFsc2UsImRyb3BwaW5nLXBhcnRpY2xlIjoiIiwibm9uLWRyb3BwaW5nLXBhcnRpY2xlIjoiIn1dLCJjb250YWluZXItdGl0bGUiOiJUaGUgSGFtbHluIFN5bXBvc2l1bSBvbiBNZWRpY2FsIFJvYm90aWNzIDogcHJvY2VlZGluZ3MiLCJhY2Nlc3NlZCI6eyJkYXRlLXBhcnRzIjpbWzIwMjYsNiwyMl1dfSwiSVNTTiI6IjI3NTUtMDAzNiIsIlBNSUQiOiI0MDY5MzE3OSIsIlVSTCI6Imh0dHBzOi8vcG1jLm5jYmkubmxtLm5paC5nb3YvYXJ0aWNsZXMvUE1DMTIyNzc5NzMvIiwiaXNzdWVkIjp7ImRhdGUtcGFydHMiOltbMjAyNSw2XV19LCJwYWdlIjoiMTcxIiwidm9sdW1lIjoiMjAyNSIsImNvbnRhaW5lci10aXRsZS1zaG9ydCI6IiJ9LCJpc1RlbXBvcmFyeSI6ZmFsc2V9XX0=&quot;,&quot;citationItems&quot;:[{&quot;id&quot;:&quot;c65a6caa-a924-3e7d-998e-c60997f50ff2&quot;,&quot;itemData&quot;:{&quot;type&quot;:&quot;article-journal&quot;,&quot;id&quot;:&quot;c65a6caa-a924-3e7d-998e-c60997f50ff2&quot;,&quot;title&quot;:&quot;AI-Based Decision Support for Perfusionists during Cardiopulmonary Bypass&quot;,&quot;author&quot;:[{&quot;family&quot;:&quot;Natarajan&quot;,&quot;given&quot;:&quot;Manisha&quot;,&quot;parse-names&quot;:false,&quot;dropping-particle&quot;:&quot;&quot;,&quot;non-dropping-particle&quot;:&quot;&quot;},{&quot;family&quot;:&quot;Li&quot;,&quot;given&quot;:&quot;Zhaoxin&quot;,&quot;parse-names&quot;:false,&quot;dropping-particle&quot;:&quot;&quot;,&quot;non-dropping-particle&quot;:&quot;&quot;},{&quot;family&quot;:&quot;Chen&quot;,&quot;given&quot;:&quot;Letian&quot;,&quot;parse-names&quot;:false,&quot;dropping-particle&quot;:&quot;&quot;,&quot;non-dropping-particle&quot;:&quot;&quot;},{&quot;family&quot;:&quot;Wu&quot;,&quot;given&quot;:&quot;Zixuan&quot;,&quot;parse-names&quot;:false,&quot;dropping-particle&quot;:&quot;&quot;,&quot;non-dropping-particle&quot;:&quot;&quot;},{&quot;family&quot;:&quot;Ogara&quot;,&quot;given&quot;:&quot;Paul&quot;,&quot;parse-names&quot;:false,&quot;dropping-particle&quot;:&quot;&quot;,&quot;non-dropping-particle&quot;:&quot;&quot;},{&quot;family&quot;:&quot;Borges&quot;,&quot;given&quot;:&quot;Paulo&quot;,&quot;parse-names&quot;:false,&quot;dropping-particle&quot;:&quot;&quot;,&quot;non-dropping-particle&quot;:&quot;&quot;},{&quot;family&quot;:&quot;Rance&quot;,&quot;given&quot;:&quot;Geoffrey&quot;,&quot;parse-names&quot;:false,&quot;dropping-particle&quot;:&quot;&quot;,&quot;non-dropping-particle&quot;:&quot;&quot;},{&quot;family&quot;:&quot;Srey&quot;,&quot;given&quot;:&quot;Rithy&quot;,&quot;parse-names&quot;:false,&quot;dropping-particle&quot;:&quot;&quot;,&quot;non-dropping-particle&quot;:&quot;&quot;},{&quot;family&quot;:&quot;Harari&quot;,&quot;given&quot;:&quot;Ryan E&quot;,&quot;parse-names&quot;:false,&quot;dropping-particle&quot;:&quot;&quot;,&quot;non-dropping-particle&quot;:&quot;&quot;},{&quot;family&quot;:&quot;Mendu&quot;,&quot;given&quot;:&quot;Sanjana&quot;,&quot;parse-names&quot;:false,&quot;dropping-particle&quot;:&quot;&quot;,&quot;non-dropping-particle&quot;:&quot;&quot;},{&quot;family&quot;:&quot;Zenati&quot;,&quot;given&quot;:&quot;Marco A&quot;,&quot;parse-names&quot;:false,&quot;dropping-particle&quot;:&quot;&quot;,&quot;non-dropping-particle&quot;:&quot;&quot;},{&quot;family&quot;:&quot;Dias&quot;,&quot;given&quot;:&quot;Roger D&quot;,&quot;parse-names&quot;:false,&quot;dropping-particle&quot;:&quot;&quot;,&quot;non-dropping-particle&quot;:&quot;&quot;},{&quot;family&quot;:&quot;Gombolay&quot;,&quot;given&quot;:&quot;Matthew&quot;,&quot;parse-names&quot;:false,&quot;dropping-particle&quot;:&quot;&quot;,&quot;non-dropping-particle&quot;:&quot;&quot;}],&quot;container-title&quot;:&quot;The Hamlyn Symposium on Medical Robotics : proceedings&quot;,&quot;accessed&quot;:{&quot;date-parts&quot;:[[2026,6,22]]},&quot;ISSN&quot;:&quot;2755-0036&quot;,&quot;PMID&quot;:&quot;40693179&quot;,&quot;URL&quot;:&quot;https://pmc.ncbi.nlm.nih.gov/articles/PMC12277973/&quot;,&quot;issued&quot;:{&quot;date-parts&quot;:[[2025,6]]},&quot;page&quot;:&quot;171&quot;,&quot;volume&quot;:&quot;2025&quot;,&quot;container-title-short&quot;:&quot;&quot;},&quot;isTemporary&quot;:false}]},{&quot;citationID&quot;:&quot;MENDELEY_CITATION_e98f23f9-c599-490d-8c4a-f68b93a5a540&quot;,&quot;properties&quot;:{&quot;noteIndex&quot;:0},&quot;isEdited&quot;:false,&quot;manualOverride&quot;:{&quot;isManuallyOverridden&quot;:false,&quot;citeprocText&quot;:&quot;(Lee et al., 2021)&quot;,&quot;manualOverrideText&quot;:&quot;&quot;},&quot;citationTag&quot;:&quot;MENDELEY_CITATION_v3_eyJjaXRhdGlvbklEIjoiTUVOREVMRVlfQ0lUQVRJT05fZTk4ZjIzZjktYzU5OS00OTBkLThjNGEtZjY4YjkzYTVhNTQwIiwicHJvcGVydGllcyI6eyJub3RlSW5kZXgiOjB9LCJpc0VkaXRlZCI6ZmFsc2UsIm1hbnVhbE92ZXJyaWRlIjp7ImlzTWFudWFsbHlPdmVycmlkZGVuIjpmYWxzZSwiY2l0ZXByb2NUZXh0IjoiKExlZSBldCBhbC4sIDIwMjEpIiwibWFudWFsT3ZlcnJpZGVUZXh0IjoiIn0sImNpdGF0aW9uSXRlbXMiOlt7ImlkIjoiMzE2ZjNmMzEtMTUwMi0zMzhjLTlkMTctNzExMGUzZTc1ZDk5IiwiaXRlbURhdGEiOnsidHlwZSI6ImFydGljbGUtam91cm5hbCIsImlkIjoiMzE2ZjNmMzEtMTUwMi0zMzhjLTlkMTctNzExMGUzZTc1ZDk5IiwidGl0bGUiOiJNYWNoaW5lIGxlYXJuaW5nLWJhc2VkIHByZWRpY3Rpb24gb2YgYWN1dGUga2lkbmV5IGluanVyeSBhZnRlciBuZXBocmVjdG9teSBpbiBwYXRpZW50cyB3aXRoIHJlbmFsIGNlbGwgY2FyY2lub21hIiwiYXV0aG9yIjpbeyJmYW1pbHkiOiJMZWUiLCJnaXZlbiI6Illlb25oZWUiLCJwYXJzZS1uYW1lcyI6ZmFsc2UsImRyb3BwaW5nLXBhcnRpY2xlIjoiIiwibm9uLWRyb3BwaW5nLXBhcnRpY2xlIjoiIn0seyJmYW1pbHkiOiJSeXUiLCJnaXZlbiI6Ikppd29uIiwicGFyc2UtbmFtZXMiOmZhbHNlLCJkcm9wcGluZy1wYXJ0aWNsZSI6IiIsIm5vbi1kcm9wcGluZy1wYXJ0aWNsZSI6IiJ9LHsiZmFtaWx5IjoiS2FuZyIsImdpdmVuIjoiTWluIFdvbyIsInBhcnNlLW5hbWVzIjpmYWxzZSwiZHJvcHBpbmctcGFydGljbGUiOiIiLCJub24tZHJvcHBpbmctcGFydGljbGUiOiIifSx7ImZhbWlseSI6IlNlbyIsImdpdmVuIjoiS3l1bmcgSGEiLCJwYXJzZS1uYW1lcyI6ZmFsc2UsImRyb3BwaW5nLXBhcnRpY2xlIjoiIiwibm9uLWRyb3BwaW5nLXBhcnRpY2xlIjoiIn0seyJmYW1pbHkiOiJLaW0iLCJnaXZlbiI6IkpheW91biIsInBhcnNlLW5hbWVzIjpmYWxzZSwiZHJvcHBpbmctcGFydGljbGUiOiIiLCJub24tZHJvcHBpbmctcGFydGljbGUiOiIifSx7ImZhbWlseSI6IlN1aCIsImdpdmVuIjoiSnVuZ3lvIiwicGFyc2UtbmFtZXMiOmZhbHNlLCJkcm9wcGluZy1wYXJ0aWNsZSI6IiIsIm5vbi1kcm9wcGluZy1wYXJ0aWNsZSI6IiJ9LHsiZmFtaWx5IjoiS2ltIiwiZ2l2ZW4iOiJZb25nIENodWwiLCJwYXJzZS1uYW1lcyI6ZmFsc2UsImRyb3BwaW5nLXBhcnRpY2xlIjoiIiwibm9uLWRyb3BwaW5nLXBhcnRpY2xlIjoiIn0seyJmYW1pbHkiOiJLaW0iLCJnaXZlbiI6IkRvbmcgS2kiLCJwYXJzZS1uYW1lcyI6ZmFsc2UsImRyb3BwaW5nLXBhcnRpY2xlIjoiIiwibm9uLWRyb3BwaW5nLXBhcnRpY2xlIjoiIn0seyJmYW1pbHkiOiJPaCIsImdpdmVuIjoiS29vayBId2FuIiwicGFyc2UtbmFtZXMiOmZhbHNlLCJkcm9wcGluZy1wYXJ0aWNsZSI6IiIsIm5vbi1kcm9wcGluZy1wYXJ0aWNsZSI6IiJ9LHsiZmFtaWx5IjoiSm9vIiwiZ2l2ZW4iOiJLd29uIFdvb2siLCJwYXJzZS1uYW1lcyI6ZmFsc2UsImRyb3BwaW5nLXBhcnRpY2xlIjoiIiwibm9uLWRyb3BwaW5nLXBhcnRpY2xlIjoiIn0seyJmYW1pbHkiOiJLaW0iLCJnaXZlbiI6IllvbiBTdSIsInBhcnNlLW5hbWVzIjpmYWxzZSwiZHJvcHBpbmctcGFydGljbGUiOiIiLCJub24tZHJvcHBpbmctcGFydGljbGUiOiIifSx7ImZhbWlseSI6Ikplb25nIiwiZ2l2ZW4iOiJDaGFuZyBXb29rIiwicGFyc2UtbmFtZXMiOmZhbHNlLCJkcm9wcGluZy1wYXJ0aWNsZSI6IiIsIm5vbi1kcm9wcGluZy1wYXJ0aWNsZSI6IiJ9LHsiZmFtaWx5IjoiTGVlIiwiZ2l2ZW4iOiJTYW5nIENodWwiLCJwYXJzZS1uYW1lcyI6ZmFsc2UsImRyb3BwaW5nLXBhcnRpY2xlIjoiIiwibm9uLWRyb3BwaW5nLXBhcnRpY2xlIjoiIn0seyJmYW1pbHkiOiJLd2FrIiwiZ2l2ZW4iOiJDaGVvbCIsInBhcnNlLW5hbWVzIjpmYWxzZSwiZHJvcHBpbmctcGFydGljbGUiOiIiLCJub24tZHJvcHBpbmctcGFydGljbGUiOiIifSx7ImZhbWlseSI6IktpbSIsImdpdmVuIjoiU2Vqb29uZyIsInBhcnNlLW5hbWVzIjpmYWxzZSwiZHJvcHBpbmctcGFydGljbGUiOiIiLCJub24tZHJvcHBpbmctcGFydGljbGUiOiIifSx7ImZhbWlseSI6IkhhbiIsImdpdmVuIjoiU2V1bmcgU2VvayIsInBhcnNlLW5hbWVzIjpmYWxzZSwiZHJvcHBpbmctcGFydGljbGUiOiIiLCJub24tZHJvcHBpbmctcGFydGljbGUiOiIifV0sImNvbnRhaW5lci10aXRsZSI6IlNjaWVudGlmaWMgUmVwb3J0cyAyMDIxIDExOjEiLCJhY2Nlc3NlZCI6eyJkYXRlLXBhcnRzIjpbWzIwMjYsNiwyMl1dfSwiRE9JIjoiMTAuMTAzOC9zNDE1OTgtMDIxLTk1MDE5LTEiLCJJU0JOIjoiMDEyMzQ1Njc4OSIsIklTU04iOiIyMDQ1LTIzMjIiLCJQTUlEIjoiMzQzNDQ5MDkiLCJVUkwiOiJodHRwczovL3d3dy5uYXR1cmUuY29tL2FydGljbGVzL3M0MTU5OC0wMjEtOTUwMTktMSIsImlzc3VlZCI6eyJkYXRlLXBhcnRzIjpbWzIwMjEsOCwzXV19LCJwYWdlIjoiMTU3MDQtIiwiYWJzdHJhY3QiOiJUaGUgcHJlY2lzZSBwcmVkaWN0aW9uIG9mIGFjdXRlIGtpZG5leSBpbmp1cnkgKEFLSSkgYWZ0ZXIgbmVwaHJlY3RvbXkgZm9yIHJlbmFsIGNlbGwgY2FyY2lub21hIChSQ0MpIGlzIGFuIGltcG9ydGFudCBpc3N1ZSBiZWNhdXNlIG9mIGl0cyByZWxhdGlvbnNoaXAgd2l0aCBzdWJzZXF1ZW50IGtpZG5leSBkeXNmdW5jdGlvbiBhbmQgaGlnaCBtb3J0YWxpdHkuIEhlcmVpbiB3ZSBhZGRyZXNzZWQgd2hldGhlciBtYWNoaW5lIGxlYXJuaW5nIChNTCkgYWxnb3JpdGhtcyBjb3VsZCBwcmVkaWN0IHBvc3RvcGVyYXRpdmUgQUtJIHJpc2sgYmV0dGVyIHRoYW4gY29udmVudGlvbmFsIGxvZ2lzdGljIHJlZ3Jlc3Npb24gKExSKSBtb2RlbHMuIEEgdG90YWwgb2YgNDEwNCBSQ0MgcGF0aWVudHMgd2hvIGhhZCB1bmRlcmdvbmUgdW5pbGF0ZXJhbCBuZXBocmVjdG9teSBmcm9tIEphbnVhcnkgMjAwMyB0byBEZWNlbWJlciAyMDE3IHdlcmUgcmV2aWV3ZWQuIE1MIG1vZGVscyBzdWNoIGFzIHN1cHBvcnQgdmVjdG9yIG1hY2hpbmUsIHJhbmRvbSBmb3Jlc3QsIGV4dHJlbWUgZ3JhZGllbnQgYm9vc3RpbmcsIGFuZCBsaWdodCBncmFkaWVudCBib29zdGluZyBtYWNoaW5lIChMaWdodEdCTSkgd2VyZSBkZXZlbG9wZWQsIGFuZCB0aGVpciBwZXJmb3JtYW5jZSBiYXNlZCBvbiB0aGUgYXJlYSB1bmRlciB0aGUgcmVjZWl2ZXIgb3BlcmF0aW5nIGNoYXJhY3RlcmlzdGljIGN1cnZlLCBhY2N1cmFjeSwgYW5kIEYxIHNjb3JlIHdhcyBjb21wYXJlZCB3aXRoIHRoYXQgb2YgdGhlIExSLWJhc2VkIHNjb3JpbmcgbW9kZWwuIFBvc3RvcGVyYXRpdmUgQUtJIGRldmVsb3BlZCBpbiAxMTY3IHBhdGllbnRzICgyOC40JSkuIEFsbCB0aGUgTUwgbW9kZWxzIGhhZCBoaWdoZXIgcGVyZm9ybWFuY2UgaW5kZXggdmFsdWVzIHRoYW4gdGhlIExSLWJhc2VkIHNjb3JpbmcgbW9kZWwuIEFtb25nIHRoZW0sIHRoZSBMaWdodEdCTSBtb2RlbCBoYWQgdGhlIGhpZ2hlc3QgdmFsdWUgb2YgMC44MTAgKDAuNzgz4oCTMC44MzcpLiBUaGUgZGVjaXNpb24gY3VydmUgYW5hbHlzaXMgZGVtb25zdHJhdGVkIGEgZ3JlYXRlciBuZXQgYmVuZWZpdCBvZiB0aGUgTUwgbW9kZWxzIHRoYW4gdGhlIExSLWJhc2VkIHNjb3JpbmcgbW9kZWwgb3ZlciBhbGwgdGhlIHJhbmdlcyBvZiB0aHJlc2hvbGQgcHJvYmFiaWxpdGllcy4gVGhlIGFwcGxpY2F0aW9uIG9mIE1MIGFsZ29yaXRobXMgaW1wcm92ZXMgdGhlIHByZWRpY3RhYmlsaXR5IG9mIEFLSSBhZnRlciBuZXBocmVjdG9teSBmb3IgUkNDLCBhbmQgdGhlc2UgbW9kZWxzIHBlcmZvcm0gYmV0dGVyIHRoYW4gY29udmVudGlvbmFsIExSLWJhc2VkIG1vZGVscy4iLCJwdWJsaXNoZXIiOiJOYXR1cmUgUHVibGlzaGluZyBHcm91cCIsImlzc3VlIjoiMSIsInZvbHVtZSI6IjExIiwiY29udGFpbmVyLXRpdGxlLXNob3J0IjoiIn0sImlzVGVtcG9yYXJ5IjpmYWxzZX1dfQ==&quot;,&quot;citationItems&quot;:[{&quot;id&quot;:&quot;316f3f31-1502-338c-9d17-7110e3e75d99&quot;,&quot;itemData&quot;:{&quot;type&quot;:&quot;article-journal&quot;,&quot;id&quot;:&quot;316f3f31-1502-338c-9d17-7110e3e75d99&quot;,&quot;title&quot;:&quot;Machine learning-based prediction of acute kidney injury after nephrectomy in patients with renal cell carcinoma&quot;,&quot;author&quot;:[{&quot;family&quot;:&quot;Lee&quot;,&quot;given&quot;:&quot;Yeonhee&quot;,&quot;parse-names&quot;:false,&quot;dropping-particle&quot;:&quot;&quot;,&quot;non-dropping-particle&quot;:&quot;&quot;},{&quot;family&quot;:&quot;Ryu&quot;,&quot;given&quot;:&quot;Jiwon&quot;,&quot;parse-names&quot;:false,&quot;dropping-particle&quot;:&quot;&quot;,&quot;non-dropping-particle&quot;:&quot;&quot;},{&quot;family&quot;:&quot;Kang&quot;,&quot;given&quot;:&quot;Min Woo&quot;,&quot;parse-names&quot;:false,&quot;dropping-particle&quot;:&quot;&quot;,&quot;non-dropping-particle&quot;:&quot;&quot;},{&quot;family&quot;:&quot;Seo&quot;,&quot;given&quot;:&quot;Kyung Ha&quot;,&quot;parse-names&quot;:false,&quot;dropping-particle&quot;:&quot;&quot;,&quot;non-dropping-particle&quot;:&quot;&quot;},{&quot;family&quot;:&quot;Kim&quot;,&quot;given&quot;:&quot;Jayoun&quot;,&quot;parse-names&quot;:false,&quot;dropping-particle&quot;:&quot;&quot;,&quot;non-dropping-particle&quot;:&quot;&quot;},{&quot;family&quot;:&quot;Suh&quot;,&quot;given&quot;:&quot;Jungyo&quot;,&quot;parse-names&quot;:false,&quot;dropping-particle&quot;:&quot;&quot;,&quot;non-dropping-particle&quot;:&quot;&quot;},{&quot;family&quot;:&quot;Kim&quot;,&quot;given&quot;:&quot;Yong Chul&quot;,&quot;parse-names&quot;:false,&quot;dropping-particle&quot;:&quot;&quot;,&quot;non-dropping-particle&quot;:&quot;&quot;},{&quot;family&quot;:&quot;Kim&quot;,&quot;given&quot;:&quot;Dong Ki&quot;,&quot;parse-names&quot;:false,&quot;dropping-particle&quot;:&quot;&quot;,&quot;non-dropping-particle&quot;:&quot;&quot;},{&quot;family&quot;:&quot;Oh&quot;,&quot;given&quot;:&quot;Kook Hwan&quot;,&quot;parse-names&quot;:false,&quot;dropping-particle&quot;:&quot;&quot;,&quot;non-dropping-particle&quot;:&quot;&quot;},{&quot;family&quot;:&quot;Joo&quot;,&quot;given&quot;:&quot;Kwon Wook&quot;,&quot;parse-names&quot;:false,&quot;dropping-particle&quot;:&quot;&quot;,&quot;non-dropping-particle&quot;:&quot;&quot;},{&quot;family&quot;:&quot;Kim&quot;,&quot;given&quot;:&quot;Yon Su&quot;,&quot;parse-names&quot;:false,&quot;dropping-particle&quot;:&quot;&quot;,&quot;non-dropping-particle&quot;:&quot;&quot;},{&quot;family&quot;:&quot;Jeong&quot;,&quot;given&quot;:&quot;Chang Wook&quot;,&quot;parse-names&quot;:false,&quot;dropping-particle&quot;:&quot;&quot;,&quot;non-dropping-particle&quot;:&quot;&quot;},{&quot;family&quot;:&quot;Lee&quot;,&quot;given&quot;:&quot;Sang Chul&quot;,&quot;parse-names&quot;:false,&quot;dropping-particle&quot;:&quot;&quot;,&quot;non-dropping-particle&quot;:&quot;&quot;},{&quot;family&quot;:&quot;Kwak&quot;,&quot;given&quot;:&quot;Cheol&quot;,&quot;parse-names&quot;:false,&quot;dropping-particle&quot;:&quot;&quot;,&quot;non-dropping-particle&quot;:&quot;&quot;},{&quot;family&quot;:&quot;Kim&quot;,&quot;given&quot;:&quot;Sejoong&quot;,&quot;parse-names&quot;:false,&quot;dropping-particle&quot;:&quot;&quot;,&quot;non-dropping-particle&quot;:&quot;&quot;},{&quot;family&quot;:&quot;Han&quot;,&quot;given&quot;:&quot;Seung Seok&quot;,&quot;parse-names&quot;:false,&quot;dropping-particle&quot;:&quot;&quot;,&quot;non-dropping-particle&quot;:&quot;&quot;}],&quot;container-title&quot;:&quot;Scientific Reports 2021 11:1&quot;,&quot;accessed&quot;:{&quot;date-parts&quot;:[[2026,6,22]]},&quot;DOI&quot;:&quot;10.1038/s41598-021-95019-1&quot;,&quot;ISBN&quot;:&quot;0123456789&quot;,&quot;ISSN&quot;:&quot;2045-2322&quot;,&quot;PMID&quot;:&quot;34344909&quot;,&quot;URL&quot;:&quot;https://www.nature.com/articles/s41598-021-95019-1&quot;,&quot;issued&quot;:{&quot;date-parts&quot;:[[2021,8,3]]},&quot;page&quot;:&quot;15704-&quot;,&quot;abstract&quot;:&quot;The precise prediction of acute kidney injury (AKI) after nephrectomy for renal cell carcinoma (RCC) is an important issue because of its relationship with subsequent kidney dysfunction and high mortality. Herein we addressed whether machine learning (ML) algorithms could predict postoperative AKI risk better than conventional logistic regression (LR) models. A total of 4104 RCC patients who had undergone unilateral nephrectomy from January 2003 to December 2017 were reviewed. ML models such as support vector machine, random forest, extreme gradient boosting, and light gradient boosting machine (LightGBM) were developed, and their performance based on the area under the receiver operating characteristic curve, accuracy, and F1 score was compared with that of the LR-based scoring model. Postoperative AKI developed in 1167 patients (28.4%). All the ML models had higher performance index values than the LR-based scoring model. Among them, the LightGBM model had the highest value of 0.810 (0.783–0.837). The decision curve analysis demonstrated a greater net benefit of the ML models than the LR-based scoring model over all the ranges of threshold probabilities. The application of ML algorithms improves the predictability of AKI after nephrectomy for RCC, and these models perform better than conventional LR-based models.&quot;,&quot;publisher&quot;:&quot;Nature Publishing Group&quot;,&quot;issue&quot;:&quot;1&quot;,&quot;volume&quot;:&quot;11&quot;,&quot;container-title-short&quot;:&quot;&quot;},&quot;isTemporary&quot;:false}]},{&quot;citationID&quot;:&quot;MENDELEY_CITATION_bd204101-2212-442a-8184-5db102160549&quot;,&quot;properties&quot;:{&quot;noteIndex&quot;:0},&quot;isEdited&quot;:false,&quot;manualOverride&quot;:{&quot;isManuallyOverridden&quot;:false,&quot;citeprocText&quot;:&quot;(Lee et al., 2021)&quot;,&quot;manualOverrideText&quot;:&quot;&quot;},&quot;citationTag&quot;:&quot;MENDELEY_CITATION_v3_eyJjaXRhdGlvbklEIjoiTUVOREVMRVlfQ0lUQVRJT05fYmQyMDQxMDEtMjIxMi00NDJhLTgxODQtNWRiMTAyMTYwNTQ5IiwicHJvcGVydGllcyI6eyJub3RlSW5kZXgiOjB9LCJpc0VkaXRlZCI6ZmFsc2UsIm1hbnVhbE92ZXJyaWRlIjp7ImlzTWFudWFsbHlPdmVycmlkZGVuIjpmYWxzZSwiY2l0ZXByb2NUZXh0IjoiKExlZSBldCBhbC4sIDIwMjEpIiwibWFudWFsT3ZlcnJpZGVUZXh0IjoiIn0sImNpdGF0aW9uSXRlbXMiOlt7ImlkIjoiMzE2ZjNmMzEtMTUwMi0zMzhjLTlkMTctNzExMGUzZTc1ZDk5IiwiaXRlbURhdGEiOnsidHlwZSI6ImFydGljbGUtam91cm5hbCIsImlkIjoiMzE2ZjNmMzEtMTUwMi0zMzhjLTlkMTctNzExMGUzZTc1ZDk5IiwidGl0bGUiOiJNYWNoaW5lIGxlYXJuaW5nLWJhc2VkIHByZWRpY3Rpb24gb2YgYWN1dGUga2lkbmV5IGluanVyeSBhZnRlciBuZXBocmVjdG9teSBpbiBwYXRpZW50cyB3aXRoIHJlbmFsIGNlbGwgY2FyY2lub21hIiwiYXV0aG9yIjpbeyJmYW1pbHkiOiJMZWUiLCJnaXZlbiI6Illlb25oZWUiLCJwYXJzZS1uYW1lcyI6ZmFsc2UsImRyb3BwaW5nLXBhcnRpY2xlIjoiIiwibm9uLWRyb3BwaW5nLXBhcnRpY2xlIjoiIn0seyJmYW1pbHkiOiJSeXUiLCJnaXZlbiI6Ikppd29uIiwicGFyc2UtbmFtZXMiOmZhbHNlLCJkcm9wcGluZy1wYXJ0aWNsZSI6IiIsIm5vbi1kcm9wcGluZy1wYXJ0aWNsZSI6IiJ9LHsiZmFtaWx5IjoiS2FuZyIsImdpdmVuIjoiTWluIFdvbyIsInBhcnNlLW5hbWVzIjpmYWxzZSwiZHJvcHBpbmctcGFydGljbGUiOiIiLCJub24tZHJvcHBpbmctcGFydGljbGUiOiIifSx7ImZhbWlseSI6IlNlbyIsImdpdmVuIjoiS3l1bmcgSGEiLCJwYXJzZS1uYW1lcyI6ZmFsc2UsImRyb3BwaW5nLXBhcnRpY2xlIjoiIiwibm9uLWRyb3BwaW5nLXBhcnRpY2xlIjoiIn0seyJmYW1pbHkiOiJLaW0iLCJnaXZlbiI6IkpheW91biIsInBhcnNlLW5hbWVzIjpmYWxzZSwiZHJvcHBpbmctcGFydGljbGUiOiIiLCJub24tZHJvcHBpbmctcGFydGljbGUiOiIifSx7ImZhbWlseSI6IlN1aCIsImdpdmVuIjoiSnVuZ3lvIiwicGFyc2UtbmFtZXMiOmZhbHNlLCJkcm9wcGluZy1wYXJ0aWNsZSI6IiIsIm5vbi1kcm9wcGluZy1wYXJ0aWNsZSI6IiJ9LHsiZmFtaWx5IjoiS2ltIiwiZ2l2ZW4iOiJZb25nIENodWwiLCJwYXJzZS1uYW1lcyI6ZmFsc2UsImRyb3BwaW5nLXBhcnRpY2xlIjoiIiwibm9uLWRyb3BwaW5nLXBhcnRpY2xlIjoiIn0seyJmYW1pbHkiOiJLaW0iLCJnaXZlbiI6IkRvbmcgS2kiLCJwYXJzZS1uYW1lcyI6ZmFsc2UsImRyb3BwaW5nLXBhcnRpY2xlIjoiIiwibm9uLWRyb3BwaW5nLXBhcnRpY2xlIjoiIn0seyJmYW1pbHkiOiJPaCIsImdpdmVuIjoiS29vayBId2FuIiwicGFyc2UtbmFtZXMiOmZhbHNlLCJkcm9wcGluZy1wYXJ0aWNsZSI6IiIsIm5vbi1kcm9wcGluZy1wYXJ0aWNsZSI6IiJ9LHsiZmFtaWx5IjoiSm9vIiwiZ2l2ZW4iOiJLd29uIFdvb2siLCJwYXJzZS1uYW1lcyI6ZmFsc2UsImRyb3BwaW5nLXBhcnRpY2xlIjoiIiwibm9uLWRyb3BwaW5nLXBhcnRpY2xlIjoiIn0seyJmYW1pbHkiOiJLaW0iLCJnaXZlbiI6IllvbiBTdSIsInBhcnNlLW5hbWVzIjpmYWxzZSwiZHJvcHBpbmctcGFydGljbGUiOiIiLCJub24tZHJvcHBpbmctcGFydGljbGUiOiIifSx7ImZhbWlseSI6Ikplb25nIiwiZ2l2ZW4iOiJDaGFuZyBXb29rIiwicGFyc2UtbmFtZXMiOmZhbHNlLCJkcm9wcGluZy1wYXJ0aWNsZSI6IiIsIm5vbi1kcm9wcGluZy1wYXJ0aWNsZSI6IiJ9LHsiZmFtaWx5IjoiTGVlIiwiZ2l2ZW4iOiJTYW5nIENodWwiLCJwYXJzZS1uYW1lcyI6ZmFsc2UsImRyb3BwaW5nLXBhcnRpY2xlIjoiIiwibm9uLWRyb3BwaW5nLXBhcnRpY2xlIjoiIn0seyJmYW1pbHkiOiJLd2FrIiwiZ2l2ZW4iOiJDaGVvbCIsInBhcnNlLW5hbWVzIjpmYWxzZSwiZHJvcHBpbmctcGFydGljbGUiOiIiLCJub24tZHJvcHBpbmctcGFydGljbGUiOiIifSx7ImZhbWlseSI6IktpbSIsImdpdmVuIjoiU2Vqb29uZyIsInBhcnNlLW5hbWVzIjpmYWxzZSwiZHJvcHBpbmctcGFydGljbGUiOiIiLCJub24tZHJvcHBpbmctcGFydGljbGUiOiIifSx7ImZhbWlseSI6IkhhbiIsImdpdmVuIjoiU2V1bmcgU2VvayIsInBhcnNlLW5hbWVzIjpmYWxzZSwiZHJvcHBpbmctcGFydGljbGUiOiIiLCJub24tZHJvcHBpbmctcGFydGljbGUiOiIifV0sImNvbnRhaW5lci10aXRsZSI6IlNjaWVudGlmaWMgUmVwb3J0cyAyMDIxIDExOjEiLCJhY2Nlc3NlZCI6eyJkYXRlLXBhcnRzIjpbWzIwMjYsNiwyMl1dfSwiRE9JIjoiMTAuMTAzOC9zNDE1OTgtMDIxLTk1MDE5LTEiLCJJU0JOIjoiMDEyMzQ1Njc4OSIsIklTU04iOiIyMDQ1LTIzMjIiLCJQTUlEIjoiMzQzNDQ5MDkiLCJVUkwiOiJodHRwczovL3d3dy5uYXR1cmUuY29tL2FydGljbGVzL3M0MTU5OC0wMjEtOTUwMTktMSIsImlzc3VlZCI6eyJkYXRlLXBhcnRzIjpbWzIwMjEsOCwzXV19LCJwYWdlIjoiMTU3MDQtIiwiYWJzdHJhY3QiOiJUaGUgcHJlY2lzZSBwcmVkaWN0aW9uIG9mIGFjdXRlIGtpZG5leSBpbmp1cnkgKEFLSSkgYWZ0ZXIgbmVwaHJlY3RvbXkgZm9yIHJlbmFsIGNlbGwgY2FyY2lub21hIChSQ0MpIGlzIGFuIGltcG9ydGFudCBpc3N1ZSBiZWNhdXNlIG9mIGl0cyByZWxhdGlvbnNoaXAgd2l0aCBzdWJzZXF1ZW50IGtpZG5leSBkeXNmdW5jdGlvbiBhbmQgaGlnaCBtb3J0YWxpdHkuIEhlcmVpbiB3ZSBhZGRyZXNzZWQgd2hldGhlciBtYWNoaW5lIGxlYXJuaW5nIChNTCkgYWxnb3JpdGhtcyBjb3VsZCBwcmVkaWN0IHBvc3RvcGVyYXRpdmUgQUtJIHJpc2sgYmV0dGVyIHRoYW4gY29udmVudGlvbmFsIGxvZ2lzdGljIHJlZ3Jlc3Npb24gKExSKSBtb2RlbHMuIEEgdG90YWwgb2YgNDEwNCBSQ0MgcGF0aWVudHMgd2hvIGhhZCB1bmRlcmdvbmUgdW5pbGF0ZXJhbCBuZXBocmVjdG9teSBmcm9tIEphbnVhcnkgMjAwMyB0byBEZWNlbWJlciAyMDE3IHdlcmUgcmV2aWV3ZWQuIE1MIG1vZGVscyBzdWNoIGFzIHN1cHBvcnQgdmVjdG9yIG1hY2hpbmUsIHJhbmRvbSBmb3Jlc3QsIGV4dHJlbWUgZ3JhZGllbnQgYm9vc3RpbmcsIGFuZCBsaWdodCBncmFkaWVudCBib29zdGluZyBtYWNoaW5lIChMaWdodEdCTSkgd2VyZSBkZXZlbG9wZWQsIGFuZCB0aGVpciBwZXJmb3JtYW5jZSBiYXNlZCBvbiB0aGUgYXJlYSB1bmRlciB0aGUgcmVjZWl2ZXIgb3BlcmF0aW5nIGNoYXJhY3RlcmlzdGljIGN1cnZlLCBhY2N1cmFjeSwgYW5kIEYxIHNjb3JlIHdhcyBjb21wYXJlZCB3aXRoIHRoYXQgb2YgdGhlIExSLWJhc2VkIHNjb3JpbmcgbW9kZWwuIFBvc3RvcGVyYXRpdmUgQUtJIGRldmVsb3BlZCBpbiAxMTY3IHBhdGllbnRzICgyOC40JSkuIEFsbCB0aGUgTUwgbW9kZWxzIGhhZCBoaWdoZXIgcGVyZm9ybWFuY2UgaW5kZXggdmFsdWVzIHRoYW4gdGhlIExSLWJhc2VkIHNjb3JpbmcgbW9kZWwuIEFtb25nIHRoZW0sIHRoZSBMaWdodEdCTSBtb2RlbCBoYWQgdGhlIGhpZ2hlc3QgdmFsdWUgb2YgMC44MTAgKDAuNzgz4oCTMC44MzcpLiBUaGUgZGVjaXNpb24gY3VydmUgYW5hbHlzaXMgZGVtb25zdHJhdGVkIGEgZ3JlYXRlciBuZXQgYmVuZWZpdCBvZiB0aGUgTUwgbW9kZWxzIHRoYW4gdGhlIExSLWJhc2VkIHNjb3JpbmcgbW9kZWwgb3ZlciBhbGwgdGhlIHJhbmdlcyBvZiB0aHJlc2hvbGQgcHJvYmFiaWxpdGllcy4gVGhlIGFwcGxpY2F0aW9uIG9mIE1MIGFsZ29yaXRobXMgaW1wcm92ZXMgdGhlIHByZWRpY3RhYmlsaXR5IG9mIEFLSSBhZnRlciBuZXBocmVjdG9teSBmb3IgUkNDLCBhbmQgdGhlc2UgbW9kZWxzIHBlcmZvcm0gYmV0dGVyIHRoYW4gY29udmVudGlvbmFsIExSLWJhc2VkIG1vZGVscy4iLCJwdWJsaXNoZXIiOiJOYXR1cmUgUHVibGlzaGluZyBHcm91cCIsImlzc3VlIjoiMSIsInZvbHVtZSI6IjExIiwiY29udGFpbmVyLXRpdGxlLXNob3J0IjoiIn0sImlzVGVtcG9yYXJ5IjpmYWxzZX1dfQ==&quot;,&quot;citationItems&quot;:[{&quot;id&quot;:&quot;316f3f31-1502-338c-9d17-7110e3e75d99&quot;,&quot;itemData&quot;:{&quot;type&quot;:&quot;article-journal&quot;,&quot;id&quot;:&quot;316f3f31-1502-338c-9d17-7110e3e75d99&quot;,&quot;title&quot;:&quot;Machine learning-based prediction of acute kidney injury after nephrectomy in patients with renal cell carcinoma&quot;,&quot;author&quot;:[{&quot;family&quot;:&quot;Lee&quot;,&quot;given&quot;:&quot;Yeonhee&quot;,&quot;parse-names&quot;:false,&quot;dropping-particle&quot;:&quot;&quot;,&quot;non-dropping-particle&quot;:&quot;&quot;},{&quot;family&quot;:&quot;Ryu&quot;,&quot;given&quot;:&quot;Jiwon&quot;,&quot;parse-names&quot;:false,&quot;dropping-particle&quot;:&quot;&quot;,&quot;non-dropping-particle&quot;:&quot;&quot;},{&quot;family&quot;:&quot;Kang&quot;,&quot;given&quot;:&quot;Min Woo&quot;,&quot;parse-names&quot;:false,&quot;dropping-particle&quot;:&quot;&quot;,&quot;non-dropping-particle&quot;:&quot;&quot;},{&quot;family&quot;:&quot;Seo&quot;,&quot;given&quot;:&quot;Kyung Ha&quot;,&quot;parse-names&quot;:false,&quot;dropping-particle&quot;:&quot;&quot;,&quot;non-dropping-particle&quot;:&quot;&quot;},{&quot;family&quot;:&quot;Kim&quot;,&quot;given&quot;:&quot;Jayoun&quot;,&quot;parse-names&quot;:false,&quot;dropping-particle&quot;:&quot;&quot;,&quot;non-dropping-particle&quot;:&quot;&quot;},{&quot;family&quot;:&quot;Suh&quot;,&quot;given&quot;:&quot;Jungyo&quot;,&quot;parse-names&quot;:false,&quot;dropping-particle&quot;:&quot;&quot;,&quot;non-dropping-particle&quot;:&quot;&quot;},{&quot;family&quot;:&quot;Kim&quot;,&quot;given&quot;:&quot;Yong Chul&quot;,&quot;parse-names&quot;:false,&quot;dropping-particle&quot;:&quot;&quot;,&quot;non-dropping-particle&quot;:&quot;&quot;},{&quot;family&quot;:&quot;Kim&quot;,&quot;given&quot;:&quot;Dong Ki&quot;,&quot;parse-names&quot;:false,&quot;dropping-particle&quot;:&quot;&quot;,&quot;non-dropping-particle&quot;:&quot;&quot;},{&quot;family&quot;:&quot;Oh&quot;,&quot;given&quot;:&quot;Kook Hwan&quot;,&quot;parse-names&quot;:false,&quot;dropping-particle&quot;:&quot;&quot;,&quot;non-dropping-particle&quot;:&quot;&quot;},{&quot;family&quot;:&quot;Joo&quot;,&quot;given&quot;:&quot;Kwon Wook&quot;,&quot;parse-names&quot;:false,&quot;dropping-particle&quot;:&quot;&quot;,&quot;non-dropping-particle&quot;:&quot;&quot;},{&quot;family&quot;:&quot;Kim&quot;,&quot;given&quot;:&quot;Yon Su&quot;,&quot;parse-names&quot;:false,&quot;dropping-particle&quot;:&quot;&quot;,&quot;non-dropping-particle&quot;:&quot;&quot;},{&quot;family&quot;:&quot;Jeong&quot;,&quot;given&quot;:&quot;Chang Wook&quot;,&quot;parse-names&quot;:false,&quot;dropping-particle&quot;:&quot;&quot;,&quot;non-dropping-particle&quot;:&quot;&quot;},{&quot;family&quot;:&quot;Lee&quot;,&quot;given&quot;:&quot;Sang Chul&quot;,&quot;parse-names&quot;:false,&quot;dropping-particle&quot;:&quot;&quot;,&quot;non-dropping-particle&quot;:&quot;&quot;},{&quot;family&quot;:&quot;Kwak&quot;,&quot;given&quot;:&quot;Cheol&quot;,&quot;parse-names&quot;:false,&quot;dropping-particle&quot;:&quot;&quot;,&quot;non-dropping-particle&quot;:&quot;&quot;},{&quot;family&quot;:&quot;Kim&quot;,&quot;given&quot;:&quot;Sejoong&quot;,&quot;parse-names&quot;:false,&quot;dropping-particle&quot;:&quot;&quot;,&quot;non-dropping-particle&quot;:&quot;&quot;},{&quot;family&quot;:&quot;Han&quot;,&quot;given&quot;:&quot;Seung Seok&quot;,&quot;parse-names&quot;:false,&quot;dropping-particle&quot;:&quot;&quot;,&quot;non-dropping-particle&quot;:&quot;&quot;}],&quot;container-title&quot;:&quot;Scientific Reports 2021 11:1&quot;,&quot;accessed&quot;:{&quot;date-parts&quot;:[[2026,6,22]]},&quot;DOI&quot;:&quot;10.1038/s41598-021-95019-1&quot;,&quot;ISBN&quot;:&quot;0123456789&quot;,&quot;ISSN&quot;:&quot;2045-2322&quot;,&quot;PMID&quot;:&quot;34344909&quot;,&quot;URL&quot;:&quot;https://www.nature.com/articles/s41598-021-95019-1&quot;,&quot;issued&quot;:{&quot;date-parts&quot;:[[2021,8,3]]},&quot;page&quot;:&quot;15704-&quot;,&quot;abstract&quot;:&quot;The precise prediction of acute kidney injury (AKI) after nephrectomy for renal cell carcinoma (RCC) is an important issue because of its relationship with subsequent kidney dysfunction and high mortality. Herein we addressed whether machine learning (ML) algorithms could predict postoperative AKI risk better than conventional logistic regression (LR) models. A total of 4104 RCC patients who had undergone unilateral nephrectomy from January 2003 to December 2017 were reviewed. ML models such as support vector machine, random forest, extreme gradient boosting, and light gradient boosting machine (LightGBM) were developed, and their performance based on the area under the receiver operating characteristic curve, accuracy, and F1 score was compared with that of the LR-based scoring model. Postoperative AKI developed in 1167 patients (28.4%). All the ML models had higher performance index values than the LR-based scoring model. Among them, the LightGBM model had the highest value of 0.810 (0.783–0.837). The decision curve analysis demonstrated a greater net benefit of the ML models than the LR-based scoring model over all the ranges of threshold probabilities. The application of ML algorithms improves the predictability of AKI after nephrectomy for RCC, and these models perform better than conventional LR-based models.&quot;,&quot;publisher&quot;:&quot;Nature Publishing Group&quot;,&quot;issue&quot;:&quot;1&quot;,&quot;volume&quot;:&quot;11&quot;,&quot;container-title-short&quot;:&quot;&quot;},&quot;isTemporary&quot;:false}]},{&quot;citationID&quot;:&quot;MENDELEY_CITATION_e01f2507-c3ea-430c-adf1-59fbe6fc3629&quot;,&quot;properties&quot;:{&quot;noteIndex&quot;:0},&quot;isEdited&quot;:false,&quot;manualOverride&quot;:{&quot;isManuallyOverridden&quot;:false,&quot;citeprocText&quot;:&quot;(Kobayashi et al., 2023)&quot;,&quot;manualOverrideText&quot;:&quot;&quot;},&quot;citationTag&quot;:&quot;MENDELEY_CITATION_v3_eyJjaXRhdGlvbklEIjoiTUVOREVMRVlfQ0lUQVRJT05fZTAxZjI1MDctYzNlYS00MzBjLWFkZjEtNTlmYmU2ZmMzNjI5IiwicHJvcGVydGllcyI6eyJub3RlSW5kZXgiOjB9LCJpc0VkaXRlZCI6ZmFsc2UsIm1hbnVhbE92ZXJyaWRlIjp7ImlzTWFudWFsbHlPdmVycmlkZGVuIjpmYWxzZSwiY2l0ZXByb2NUZXh0IjoiKEtvYmF5YXNoaSBldCBhbC4sIDIwMjMpIiwibWFudWFsT3ZlcnJpZGVUZXh0IjoiIn0sImNpdGF0aW9uSXRlbXMiOlt7ImlkIjoiM2M0ODEzMjctYzMzNS0zMGQ2LTg1YTMtOTI2ZDk2OTczOGMxIiwiaXRlbURhdGEiOnsidHlwZSI6ImFydGljbGUtam91cm5hbCIsImlkIjoiM2M0ODEzMjctYzMzNS0zMGQ2LTg1YTMtOTI2ZDk2OTczOGMxIiwidGl0bGUiOiJQcmVkaWN0aW9uIG9mIGxhY3RhdGUgY29uY2VudHJhdGlvbnMgYWZ0ZXIgY2FyZGlhYyBzdXJnZXJ5IHVzaW5nIG1hY2hpbmUgbGVhcm5pbmcgYW5kIGRlZXAgbGVhcm5pbmcgYXBwcm9hY2hlcyIsImF1dGhvciI6W3siZmFtaWx5IjoiS29iYXlhc2hpIiwiZ2l2ZW4iOiJZdXRhIiwicGFyc2UtbmFtZXMiOmZhbHNlLCJkcm9wcGluZy1wYXJ0aWNsZSI6IiIsIm5vbi1kcm9wcGluZy1wYXJ0aWNsZSI6IiJ9LHsiZmFtaWx5IjoiUGVuZyIsImdpdmVuIjoiWXUgQ2h1bmciLCJwYXJzZS1uYW1lcyI6ZmFsc2UsImRyb3BwaW5nLXBhcnRpY2xlIjoiIiwibm9uLWRyb3BwaW5nLXBhcnRpY2xlIjoiIn0seyJmYW1pbHkiOiJZdSIsImdpdmVuIjoiRXZhbiIsInBhcnNlLW5hbWVzIjpmYWxzZSwiZHJvcHBpbmctcGFydGljbGUiOiIiLCJub24tZHJvcHBpbmctcGFydGljbGUiOiIifSx7ImZhbWlseSI6IkJ1c2giLCJnaXZlbiI6IkJyaWFuIiwicGFyc2UtbmFtZXMiOmZhbHNlLCJkcm9wcGluZy1wYXJ0aWNsZSI6IiIsIm5vbi1kcm9wcGluZy1wYXJ0aWNsZSI6IiJ9LHsiZmFtaWx5IjoiSnVuZyIsImdpdmVuIjoiWW91biBIb2EiLCJwYXJzZS1uYW1lcyI6ZmFsc2UsImRyb3BwaW5nLXBhcnRpY2xlIjoiIiwibm9uLWRyb3BwaW5nLXBhcnRpY2xlIjoiIn0seyJmYW1pbHkiOiJNdXJwaHkiLCJnaXZlbiI6IlphY2hhcnkiLCJwYXJzZS1uYW1lcyI6ZmFsc2UsImRyb3BwaW5nLXBhcnRpY2xlIjoiIiwibm9uLWRyb3BwaW5nLXBhcnRpY2xlIjoiIn0seyJmYW1pbHkiOiJHb2VkZGVsIiwiZ2l2ZW4iOiJMZWUiLCJwYXJzZS1uYW1lcyI6ZmFsc2UsImRyb3BwaW5nLXBhcnRpY2xlIjoiIiwibm9uLWRyb3BwaW5nLXBhcnRpY2xlIjoiIn0seyJmYW1pbHkiOiJXaGl0bWFuIiwiZ2l2ZW4iOiJHbGVubiIsInBhcnNlLW5hbWVzIjpmYWxzZSwiZHJvcHBpbmctcGFydGljbGUiOiIiLCJub24tZHJvcHBpbmctcGFydGljbGUiOiIifSx7ImZhbWlseSI6IlZlbmthdGFyYW1hbiIsImdpdmVuIjoiQXJjaGFuYSIsInBhcnNlLW5hbWVzIjpmYWxzZSwiZHJvcHBpbmctcGFydGljbGUiOiIiLCJub24tZHJvcHBpbmctcGFydGljbGUiOiIifSx7ImZhbWlseSI6IkJyb3duIiwiZ2l2ZW4iOiJDaGFybGVzIEguIiwicGFyc2UtbmFtZXMiOmZhbHNlLCJkcm9wcGluZy1wYXJ0aWNsZSI6IiIsIm5vbi1kcm9wcGluZy1wYXJ0aWNsZSI6IiJ9XSwiY29udGFpbmVyLXRpdGxlIjoiRnJvbnRpZXJzIGluIG1lZGljaW5lIiwiY29udGFpbmVyLXRpdGxlLXNob3J0IjoiRnJvbnQuIE1lZC4gKExhdXNhbm5lKS4iLCJhY2Nlc3NlZCI6eyJkYXRlLXBhcnRzIjpbWzIwMjYsNiwyMl1dfSwiRE9JIjoiMTAuMzM4OS9GTUVELjIwMjMuMTE2NTkxMiIsIklTU04iOiIyMjk2LTg1OFgiLCJQTUlEIjoiMzc3OTAxMzEiLCJVUkwiOiJodHRwczovL3B1Ym1lZC5uY2JpLm5sbS5uaWguZ292LzM3NzkwMTMxLyIsImlzc3VlZCI6eyJkYXRlLXBhcnRzIjpbWzIwMjNdXX0sImFic3RyYWN0IjoiQmFja2dyb3VuZDogQWx0aG91Z2ggY29udmVudGlvbmFsIHByZWRpY3Rpb24gbW9kZWxzIGZvciBzdXJnaWNhbCBwYXRpZW50cyBvZnRlbiBpZ25vcmUgaW50cmFvcGVyYXRpdmUgdGltZS1zZXJpZXMgZGF0YSwgZGVlcCBsZWFybmluZyBhcHByb2FjaGVzIGFyZSB3ZWxsLXN1aXRlZCB0byBpbmNvcnBvcmF0ZSB0aW1lLXZhcnlpbmcgYW5kIG5vbi1saW5lYXIgZGF0YSB3aXRoIGNvbXBsZXggaW50ZXJhY3Rpb25zLiBCbG9vZCBsYWN0YXRlIGNvbmNlbnRyYXRpb24gaXMgb25lIGltcG9ydGFudCBjbGluaWNhbCBtYXJrZXIgdGhhdCBjYW4gcmVmbGVjdCB0aGUgYWRlcXVhY3kgb2Ygc3lzdGVtaWMgcGVyZnVzaW9uIGR1cmluZyBjYXJkaWFjIHN1cmdlcnkuIER1cmluZyBjYXJkaWFjIHN1cmdlcnkgYW5kIGNhcmRpb3B1bG1vbmFyeSBieXBhc3MsIG1pbnV0ZS1sZXZlbCBkYXRhIGlzIGF2YWlsYWJsZSBvbiBrZXkgcGFyYW1ldGVycyB0aGF0IGFmZmVjdCBwZXJmdXNpb24uIFRoZSBnb2FsIG9mIHRoaXMgc3R1ZHkgd2FzIHRvIHVzZSBtYWNoaW5lIGxlYXJuaW5nIGFuZCBkZWVwIGxlYXJuaW5nIGFwcHJvYWNoZXMgdG8gcHJlZGljdCBtYXhpbXVtIGJsb29kIGxhY3RhdGUgY29uY2VudHJhdGlvbnMgYWZ0ZXIgY2FyZGlhYyBzdXJnZXJ5LiBXZSBoeXBvdGhlc2l6ZWQgdGhhdCBtb2RlbHMgdXNpbmcgbWludXRlLWxldmVsIGludHJhb3BlcmF0aXZlIGRhdGEgYXMgaW5wdXRzIHdvdWxkIGhhdmUgdGhlIGJlc3QgcHJlZGljdGl2ZSBwZXJmb3JtYW5jZS4gTWV0aG9kczogQWR1bHRzIHdobyB1bmRlcndlbnQgY2FyZGlhYyBzdXJnZXJ5IHdpdGggY2FyZGlvcHVsbW9uYXJ5IGJ5cGFzcyB3ZXJlIGVsaWdpYmxlLiBUaGUgcHJpbWFyeSBvdXRjb21lIHdhcyBtYXhpbXVtIGxhY3RhdGUgY29uY2VudHJhdGlvbiB3aXRoaW4gMjQgaCBwb3N0b3BlcmF0aXZlbHkuIFdlIGNvbnNpZGVyZWQgdGhyZWUgY2xhc3NlcyBvZiBwcmVkaWN0aXZlIG1vZGVscywgdXNpbmcgdGhlIHBlcmZvcm1hbmNlIG1ldHJpYyBvZiBtZWFuIGFic29sdXRlIGVycm9yIGFjcm9zcyB0ZXN0aW5nIGZvbGRzOiAoMSkgc3RhdGljIG1vZGVscyB1c2luZyBiYXNlbGluZSBwcmVvcGVyYXRpdmUgdmFyaWFibGVzLCAoMikgYXVnbWVudGF0aW9uIG9mIHRoZSBzdGF0aWMgbW9kZWxzIHdpdGggaW50cmFvcGVyYXRpdmUgc3RhdGlzdGljcywgYW5kICgzKSBhIGR5bmFtaWMgYXBwcm9hY2ggdGhhdCBpbnRlZ3JhdGVzIHByZW9wZXJhdGl2ZSB2YXJpYWJsZXMgd2l0aCBpbnRyYW9wZXJhdGl2ZSB0aW1lIHNlcmllcyBkYXRhLiBSZXN1bHRzOiAyLDE4NyBwYXRpZW50cyB3ZXJlIGluY2x1ZGVkLiBGb3IgdGhyZWUgbW9kZWxzIHRoYXQgb25seSB1c2VkIGJhc2VsaW5lIGNoYXJhY3RlcmlzdGljcyAobGluZWFyIHJlZ3Jlc3Npb24sIHJhbmRvbSBmb3Jlc3QsIGFydGlmaWNpYWwgbmV1cmFsIG5ldHdvcmspIHRvIHByZWRpY3QgbWF4aW11bSBwb3N0b3BlcmF0aXZlIGxhY3RhdGUgY29uY2VudHJhdGlvbiwgdGhlIHByZWRpY3Rpb24gZXJyb3IgcmFuZ2VkIGZyb20gYSBtZWRpYW4gb2YgMi41MiBtbW9sL0wgKElRUiAyLjQ2LCAyLjU2KSB0byAyLjU4IG1tb2wvTCAoSVFSIDIuNTQsIDIuNjApLiBUaGUgaW5jbHVzaW9uIG9mIGludHJhb3BlcmF0aXZlIHN1bW1hcnkgc3RhdGlzdGljcyAoaW5jbHVkaW5nIGludHJhb3BlcmF0aXZlIGxhY3RhdGUgY29uY2VudHJhdGlvbikgaW1wcm92ZWQgbW9kZWwgcGVyZm9ybWFuY2UsIHdpdGggdGhlIHByZWRpY3Rpb24gZXJyb3IgcmFuZ2luZyBmcm9tIGEgbWVkaWFuIG9mIDIuMDkgbW1vbC9MIChJUVIgMi4wNCwgMi4xNCkgdG8gMi4xMiBtbW9sL0wgKElRUiAyLjA2LCAyLjE2KS4gRm9yIHR3byBtb2RlbGxpbmcgYXBwcm9hY2hlcyAocmVjdXJyZW50IG5ldXJhbCBuZXR3b3JrLCB0cmFuc2Zvcm1lcikgdGhhdCBjYW4gdXRpbGl6ZSBpbnRyYW9wZXJhdGl2ZSB0aW1lLXNlcmllcyBkYXRhLCB0aGUgbG93ZXN0IHByZWRpY3Rpb24gZXJyb3Igd2FzIG9idGFpbmVkIHdpdGggYSByYW5nZSBvZiBtZWRpYW4gMS45NiBtbW9sL0wgKElRUiAxLjg3LCAyLjA1KSB0byAxLjk3IG1tb2wvTCAoSVFSIDEuOTIsIDIuMDUpLiBJbnRyYW9wZXJhdGl2ZSBsYWN0YXRlIGNvbmNlbnRyYXRpb24gd2FzIHRoZSBtb3N0IGltcG9ydGFudCBwcmVkaWN0aXZlIGZlYXR1cmUgYmFzZWQgb24gU2hhcGxleSBhZGRpdGl2ZSB2YWx1ZXMuIEFuZW1pYSBhbmQgd2VpZ2h0IHdlcmUgYWxzbyBpbXBvcnRhbnQgcHJlZGljdG9ycywgYnV0IHRoZXJlIHdhcyBoZXRlcm9nZW5laXR5IGluIHRoZSBpbXBvcnRhbmNlIG9mIG90aGVyIGZlYXR1cmVzLiBDb25jbHVzaW9uOiBQb3N0b3BlcmF0aXZlIGxhY3RhdGUgY29uY2VudHJhdGlvbnMgY2FuIGJlIHByZWRpY3RlZCB1c2luZyBiYXNlbGluZSBhbmQgaW50cmFvcGVyYXRpdmUgZGF0YSB3aXRoIG1vZGVyYXRlIGFjY3VyYWN5LiBUaGVzZSByZXN1bHRzIHJlZmxlY3QgdGhlIHZhbHVlIG9mIGludHJhb3BlcmF0aXZlIGRhdGEgaW4gdGhlIHByZWRpY3Rpb24gb2YgY2xpbmljYWxseSByZWxldmFudCBvdXRjb21lcyB0byBndWlkZSBwZXJpb3BlcmF0aXZlIG1hbmFnZW1lbnQuIiwicHVibGlzaGVyIjoiRnJvbnQgTWVkIChMYXVzYW5uZSkiLCJ2b2x1bWUiOiIxMCJ9LCJpc1RlbXBvcmFyeSI6ZmFsc2V9XX0=&quot;,&quot;citationItems&quot;:[{&quot;id&quot;:&quot;3c481327-c335-30d6-85a3-926d969738c1&quot;,&quot;itemData&quot;:{&quot;type&quot;:&quot;article-journal&quot;,&quot;id&quot;:&quot;3c481327-c335-30d6-85a3-926d969738c1&quot;,&quot;title&quot;:&quot;Prediction of lactate concentrations after cardiac surgery using machine learning and deep learning approaches&quot;,&quot;author&quot;:[{&quot;family&quot;:&quot;Kobayashi&quot;,&quot;given&quot;:&quot;Yuta&quot;,&quot;parse-names&quot;:false,&quot;dropping-particle&quot;:&quot;&quot;,&quot;non-dropping-particle&quot;:&quot;&quot;},{&quot;family&quot;:&quot;Peng&quot;,&quot;given&quot;:&quot;Yu Chung&quot;,&quot;parse-names&quot;:false,&quot;dropping-particle&quot;:&quot;&quot;,&quot;non-dropping-particle&quot;:&quot;&quot;},{&quot;family&quot;:&quot;Yu&quot;,&quot;given&quot;:&quot;Evan&quot;,&quot;parse-names&quot;:false,&quot;dropping-particle&quot;:&quot;&quot;,&quot;non-dropping-particle&quot;:&quot;&quot;},{&quot;family&quot;:&quot;Bush&quot;,&quot;given&quot;:&quot;Brian&quot;,&quot;parse-names&quot;:false,&quot;dropping-particle&quot;:&quot;&quot;,&quot;non-dropping-particle&quot;:&quot;&quot;},{&quot;family&quot;:&quot;Jung&quot;,&quot;given&quot;:&quot;Youn Hoa&quot;,&quot;parse-names&quot;:false,&quot;dropping-particle&quot;:&quot;&quot;,&quot;non-dropping-particle&quot;:&quot;&quot;},{&quot;family&quot;:&quot;Murphy&quot;,&quot;given&quot;:&quot;Zachary&quot;,&quot;parse-names&quot;:false,&quot;dropping-particle&quot;:&quot;&quot;,&quot;non-dropping-particle&quot;:&quot;&quot;},{&quot;family&quot;:&quot;Goeddel&quot;,&quot;given&quot;:&quot;Lee&quot;,&quot;parse-names&quot;:false,&quot;dropping-particle&quot;:&quot;&quot;,&quot;non-dropping-particle&quot;:&quot;&quot;},{&quot;family&quot;:&quot;Whitman&quot;,&quot;given&quot;:&quot;Glenn&quot;,&quot;parse-names&quot;:false,&quot;dropping-particle&quot;:&quot;&quot;,&quot;non-dropping-particle&quot;:&quot;&quot;},{&quot;family&quot;:&quot;Venkataraman&quot;,&quot;given&quot;:&quot;Archana&quot;,&quot;parse-names&quot;:false,&quot;dropping-particle&quot;:&quot;&quot;,&quot;non-dropping-particle&quot;:&quot;&quot;},{&quot;family&quot;:&quot;Brown&quot;,&quot;given&quot;:&quot;Charles H.&quot;,&quot;parse-names&quot;:false,&quot;dropping-particle&quot;:&quot;&quot;,&quot;non-dropping-particle&quot;:&quot;&quot;}],&quot;container-title&quot;:&quot;Frontiers in medicine&quot;,&quot;container-title-short&quot;:&quot;Front. Med. (Lausanne).&quot;,&quot;accessed&quot;:{&quot;date-parts&quot;:[[2026,6,22]]},&quot;DOI&quot;:&quot;10.3389/FMED.2023.1165912&quot;,&quot;ISSN&quot;:&quot;2296-858X&quot;,&quot;PMID&quot;:&quot;37790131&quot;,&quot;URL&quot;:&quot;https://pubmed.ncbi.nlm.nih.gov/37790131/&quot;,&quot;issued&quot;:{&quot;date-parts&quot;:[[2023]]},&quot;abstract&quot;:&quot;Background: Although conventional prediction models for surgical patients often ignore intraoperative time-series data, deep learning approaches are well-suited to incorporate time-varying and non-linear data with complex interactions. Blood lactate concentration is one important clinical marker that can reflect the adequacy of systemic perfusion during cardiac surgery. During cardiac surgery and cardiopulmonary bypass, minute-level data is available on key parameters that affect perfusion. The goal of this study was to use machine learning and deep learning approaches to predict maximum blood lactate concentrations after cardiac surgery. We hypothesized that models using minute-level intraoperative data as inputs would have the best predictive performance. Methods: Adults who underwent cardiac surgery with cardiopulmonary bypass were eligible. The primary outcome was maximum lactate concentration within 24 h postoperatively. We considered three classes of predictive models, using the performance metric of mean absolute error across testing folds: (1) static models using baseline preoperative variables, (2) augmentation of the static models with intraoperative statistics, and (3) a dynamic approach that integrates preoperative variables with intraoperative time series data. Results: 2,187 patients were included. For three models that only used baseline characteristics (linear regression, random forest, artificial neural network) to predict maximum postoperative lactate concentration, the prediction error ranged from a median of 2.52 mmol/L (IQR 2.46, 2.56) to 2.58 mmol/L (IQR 2.54, 2.60). The inclusion of intraoperative summary statistics (including intraoperative lactate concentration) improved model performance, with the prediction error ranging from a median of 2.09 mmol/L (IQR 2.04, 2.14) to 2.12 mmol/L (IQR 2.06, 2.16). For two modelling approaches (recurrent neural network, transformer) that can utilize intraoperative time-series data, the lowest prediction error was obtained with a range of median 1.96 mmol/L (IQR 1.87, 2.05) to 1.97 mmol/L (IQR 1.92, 2.05). Intraoperative lactate concentration was the most important predictive feature based on Shapley additive values. Anemia and weight were also important predictors, but there was heterogeneity in the importance of other features. Conclusion: Postoperative lactate concentrations can be predicted using baseline and intraoperative data with moderate accuracy. These results reflect the value of intraoperative data in the prediction of clinically relevant outcomes to guide perioperative management.&quot;,&quot;publisher&quot;:&quot;Front Med (Lausanne)&quot;,&quot;volume&quot;:&quot;10&quot;},&quot;isTemporary&quot;:false}]},{&quot;citationID&quot;:&quot;MENDELEY_CITATION_74dbe002-3e16-45a3-bcd0-c5ba0c3b6fb5&quot;,&quot;properties&quot;:{&quot;noteIndex&quot;:0},&quot;isEdited&quot;:false,&quot;manualOverride&quot;:{&quot;isManuallyOverridden&quot;:false,&quot;citeprocText&quot;:&quot;(Kobayashi et al., 2023)&quot;,&quot;manualOverrideText&quot;:&quot;&quot;},&quot;citationTag&quot;:&quot;MENDELEY_CITATION_v3_eyJjaXRhdGlvbklEIjoiTUVOREVMRVlfQ0lUQVRJT05fNzRkYmUwMDItM2UxNi00NWEzLWJjZDAtYzViYTBjM2I2ZmI1IiwicHJvcGVydGllcyI6eyJub3RlSW5kZXgiOjB9LCJpc0VkaXRlZCI6ZmFsc2UsIm1hbnVhbE92ZXJyaWRlIjp7ImlzTWFudWFsbHlPdmVycmlkZGVuIjpmYWxzZSwiY2l0ZXByb2NUZXh0IjoiKEtvYmF5YXNoaSBldCBhbC4sIDIwMjMpIiwibWFudWFsT3ZlcnJpZGVUZXh0IjoiIn0sImNpdGF0aW9uSXRlbXMiOlt7ImlkIjoiM2M0ODEzMjctYzMzNS0zMGQ2LTg1YTMtOTI2ZDk2OTczOGMxIiwiaXRlbURhdGEiOnsidHlwZSI6ImFydGljbGUtam91cm5hbCIsImlkIjoiM2M0ODEzMjctYzMzNS0zMGQ2LTg1YTMtOTI2ZDk2OTczOGMxIiwidGl0bGUiOiJQcmVkaWN0aW9uIG9mIGxhY3RhdGUgY29uY2VudHJhdGlvbnMgYWZ0ZXIgY2FyZGlhYyBzdXJnZXJ5IHVzaW5nIG1hY2hpbmUgbGVhcm5pbmcgYW5kIGRlZXAgbGVhcm5pbmcgYXBwcm9hY2hlcyIsImF1dGhvciI6W3siZmFtaWx5IjoiS29iYXlhc2hpIiwiZ2l2ZW4iOiJZdXRhIiwicGFyc2UtbmFtZXMiOmZhbHNlLCJkcm9wcGluZy1wYXJ0aWNsZSI6IiIsIm5vbi1kcm9wcGluZy1wYXJ0aWNsZSI6IiJ9LHsiZmFtaWx5IjoiUGVuZyIsImdpdmVuIjoiWXUgQ2h1bmciLCJwYXJzZS1uYW1lcyI6ZmFsc2UsImRyb3BwaW5nLXBhcnRpY2xlIjoiIiwibm9uLWRyb3BwaW5nLXBhcnRpY2xlIjoiIn0seyJmYW1pbHkiOiJZdSIsImdpdmVuIjoiRXZhbiIsInBhcnNlLW5hbWVzIjpmYWxzZSwiZHJvcHBpbmctcGFydGljbGUiOiIiLCJub24tZHJvcHBpbmctcGFydGljbGUiOiIifSx7ImZhbWlseSI6IkJ1c2giLCJnaXZlbiI6IkJyaWFuIiwicGFyc2UtbmFtZXMiOmZhbHNlLCJkcm9wcGluZy1wYXJ0aWNsZSI6IiIsIm5vbi1kcm9wcGluZy1wYXJ0aWNsZSI6IiJ9LHsiZmFtaWx5IjoiSnVuZyIsImdpdmVuIjoiWW91biBIb2EiLCJwYXJzZS1uYW1lcyI6ZmFsc2UsImRyb3BwaW5nLXBhcnRpY2xlIjoiIiwibm9uLWRyb3BwaW5nLXBhcnRpY2xlIjoiIn0seyJmYW1pbHkiOiJNdXJwaHkiLCJnaXZlbiI6IlphY2hhcnkiLCJwYXJzZS1uYW1lcyI6ZmFsc2UsImRyb3BwaW5nLXBhcnRpY2xlIjoiIiwibm9uLWRyb3BwaW5nLXBhcnRpY2xlIjoiIn0seyJmYW1pbHkiOiJHb2VkZGVsIiwiZ2l2ZW4iOiJMZWUiLCJwYXJzZS1uYW1lcyI6ZmFsc2UsImRyb3BwaW5nLXBhcnRpY2xlIjoiIiwibm9uLWRyb3BwaW5nLXBhcnRpY2xlIjoiIn0seyJmYW1pbHkiOiJXaGl0bWFuIiwiZ2l2ZW4iOiJHbGVubiIsInBhcnNlLW5hbWVzIjpmYWxzZSwiZHJvcHBpbmctcGFydGljbGUiOiIiLCJub24tZHJvcHBpbmctcGFydGljbGUiOiIifSx7ImZhbWlseSI6IlZlbmthdGFyYW1hbiIsImdpdmVuIjoiQXJjaGFuYSIsInBhcnNlLW5hbWVzIjpmYWxzZSwiZHJvcHBpbmctcGFydGljbGUiOiIiLCJub24tZHJvcHBpbmctcGFydGljbGUiOiIifSx7ImZhbWlseSI6IkJyb3duIiwiZ2l2ZW4iOiJDaGFybGVzIEguIiwicGFyc2UtbmFtZXMiOmZhbHNlLCJkcm9wcGluZy1wYXJ0aWNsZSI6IiIsIm5vbi1kcm9wcGluZy1wYXJ0aWNsZSI6IiJ9XSwiY29udGFpbmVyLXRpdGxlIjoiRnJvbnRpZXJzIGluIG1lZGljaW5lIiwiY29udGFpbmVyLXRpdGxlLXNob3J0IjoiRnJvbnQuIE1lZC4gKExhdXNhbm5lKS4iLCJhY2Nlc3NlZCI6eyJkYXRlLXBhcnRzIjpbWzIwMjYsNiwyMl1dfSwiRE9JIjoiMTAuMzM4OS9GTUVELjIwMjMuMTE2NTkxMiIsIklTU04iOiIyMjk2LTg1OFgiLCJQTUlEIjoiMzc3OTAxMzEiLCJVUkwiOiJodHRwczovL3B1Ym1lZC5uY2JpLm5sbS5uaWguZ292LzM3NzkwMTMxLyIsImlzc3VlZCI6eyJkYXRlLXBhcnRzIjpbWzIwMjNdXX0sImFic3RyYWN0IjoiQmFja2dyb3VuZDogQWx0aG91Z2ggY29udmVudGlvbmFsIHByZWRpY3Rpb24gbW9kZWxzIGZvciBzdXJnaWNhbCBwYXRpZW50cyBvZnRlbiBpZ25vcmUgaW50cmFvcGVyYXRpdmUgdGltZS1zZXJpZXMgZGF0YSwgZGVlcCBsZWFybmluZyBhcHByb2FjaGVzIGFyZSB3ZWxsLXN1aXRlZCB0byBpbmNvcnBvcmF0ZSB0aW1lLXZhcnlpbmcgYW5kIG5vbi1saW5lYXIgZGF0YSB3aXRoIGNvbXBsZXggaW50ZXJhY3Rpb25zLiBCbG9vZCBsYWN0YXRlIGNvbmNlbnRyYXRpb24gaXMgb25lIGltcG9ydGFudCBjbGluaWNhbCBtYXJrZXIgdGhhdCBjYW4gcmVmbGVjdCB0aGUgYWRlcXVhY3kgb2Ygc3lzdGVtaWMgcGVyZnVzaW9uIGR1cmluZyBjYXJkaWFjIHN1cmdlcnkuIER1cmluZyBjYXJkaWFjIHN1cmdlcnkgYW5kIGNhcmRpb3B1bG1vbmFyeSBieXBhc3MsIG1pbnV0ZS1sZXZlbCBkYXRhIGlzIGF2YWlsYWJsZSBvbiBrZXkgcGFyYW1ldGVycyB0aGF0IGFmZmVjdCBwZXJmdXNpb24uIFRoZSBnb2FsIG9mIHRoaXMgc3R1ZHkgd2FzIHRvIHVzZSBtYWNoaW5lIGxlYXJuaW5nIGFuZCBkZWVwIGxlYXJuaW5nIGFwcHJvYWNoZXMgdG8gcHJlZGljdCBtYXhpbXVtIGJsb29kIGxhY3RhdGUgY29uY2VudHJhdGlvbnMgYWZ0ZXIgY2FyZGlhYyBzdXJnZXJ5LiBXZSBoeXBvdGhlc2l6ZWQgdGhhdCBtb2RlbHMgdXNpbmcgbWludXRlLWxldmVsIGludHJhb3BlcmF0aXZlIGRhdGEgYXMgaW5wdXRzIHdvdWxkIGhhdmUgdGhlIGJlc3QgcHJlZGljdGl2ZSBwZXJmb3JtYW5jZS4gTWV0aG9kczogQWR1bHRzIHdobyB1bmRlcndlbnQgY2FyZGlhYyBzdXJnZXJ5IHdpdGggY2FyZGlvcHVsbW9uYXJ5IGJ5cGFzcyB3ZXJlIGVsaWdpYmxlLiBUaGUgcHJpbWFyeSBvdXRjb21lIHdhcyBtYXhpbXVtIGxhY3RhdGUgY29uY2VudHJhdGlvbiB3aXRoaW4gMjQgaCBwb3N0b3BlcmF0aXZlbHkuIFdlIGNvbnNpZGVyZWQgdGhyZWUgY2xhc3NlcyBvZiBwcmVkaWN0aXZlIG1vZGVscywgdXNpbmcgdGhlIHBlcmZvcm1hbmNlIG1ldHJpYyBvZiBtZWFuIGFic29sdXRlIGVycm9yIGFjcm9zcyB0ZXN0aW5nIGZvbGRzOiAoMSkgc3RhdGljIG1vZGVscyB1c2luZyBiYXNlbGluZSBwcmVvcGVyYXRpdmUgdmFyaWFibGVzLCAoMikgYXVnbWVudGF0aW9uIG9mIHRoZSBzdGF0aWMgbW9kZWxzIHdpdGggaW50cmFvcGVyYXRpdmUgc3RhdGlzdGljcywgYW5kICgzKSBhIGR5bmFtaWMgYXBwcm9hY2ggdGhhdCBpbnRlZ3JhdGVzIHByZW9wZXJhdGl2ZSB2YXJpYWJsZXMgd2l0aCBpbnRyYW9wZXJhdGl2ZSB0aW1lIHNlcmllcyBkYXRhLiBSZXN1bHRzOiAyLDE4NyBwYXRpZW50cyB3ZXJlIGluY2x1ZGVkLiBGb3IgdGhyZWUgbW9kZWxzIHRoYXQgb25seSB1c2VkIGJhc2VsaW5lIGNoYXJhY3RlcmlzdGljcyAobGluZWFyIHJlZ3Jlc3Npb24sIHJhbmRvbSBmb3Jlc3QsIGFydGlmaWNpYWwgbmV1cmFsIG5ldHdvcmspIHRvIHByZWRpY3QgbWF4aW11bSBwb3N0b3BlcmF0aXZlIGxhY3RhdGUgY29uY2VudHJhdGlvbiwgdGhlIHByZWRpY3Rpb24gZXJyb3IgcmFuZ2VkIGZyb20gYSBtZWRpYW4gb2YgMi41MiBtbW9sL0wgKElRUiAyLjQ2LCAyLjU2KSB0byAyLjU4IG1tb2wvTCAoSVFSIDIuNTQsIDIuNjApLiBUaGUgaW5jbHVzaW9uIG9mIGludHJhb3BlcmF0aXZlIHN1bW1hcnkgc3RhdGlzdGljcyAoaW5jbHVkaW5nIGludHJhb3BlcmF0aXZlIGxhY3RhdGUgY29uY2VudHJhdGlvbikgaW1wcm92ZWQgbW9kZWwgcGVyZm9ybWFuY2UsIHdpdGggdGhlIHByZWRpY3Rpb24gZXJyb3IgcmFuZ2luZyBmcm9tIGEgbWVkaWFuIG9mIDIuMDkgbW1vbC9MIChJUVIgMi4wNCwgMi4xNCkgdG8gMi4xMiBtbW9sL0wgKElRUiAyLjA2LCAyLjE2KS4gRm9yIHR3byBtb2RlbGxpbmcgYXBwcm9hY2hlcyAocmVjdXJyZW50IG5ldXJhbCBuZXR3b3JrLCB0cmFuc2Zvcm1lcikgdGhhdCBjYW4gdXRpbGl6ZSBpbnRyYW9wZXJhdGl2ZSB0aW1lLXNlcmllcyBkYXRhLCB0aGUgbG93ZXN0IHByZWRpY3Rpb24gZXJyb3Igd2FzIG9idGFpbmVkIHdpdGggYSByYW5nZSBvZiBtZWRpYW4gMS45NiBtbW9sL0wgKElRUiAxLjg3LCAyLjA1KSB0byAxLjk3IG1tb2wvTCAoSVFSIDEuOTIsIDIuMDUpLiBJbnRyYW9wZXJhdGl2ZSBsYWN0YXRlIGNvbmNlbnRyYXRpb24gd2FzIHRoZSBtb3N0IGltcG9ydGFudCBwcmVkaWN0aXZlIGZlYXR1cmUgYmFzZWQgb24gU2hhcGxleSBhZGRpdGl2ZSB2YWx1ZXMuIEFuZW1pYSBhbmQgd2VpZ2h0IHdlcmUgYWxzbyBpbXBvcnRhbnQgcHJlZGljdG9ycywgYnV0IHRoZXJlIHdhcyBoZXRlcm9nZW5laXR5IGluIHRoZSBpbXBvcnRhbmNlIG9mIG90aGVyIGZlYXR1cmVzLiBDb25jbHVzaW9uOiBQb3N0b3BlcmF0aXZlIGxhY3RhdGUgY29uY2VudHJhdGlvbnMgY2FuIGJlIHByZWRpY3RlZCB1c2luZyBiYXNlbGluZSBhbmQgaW50cmFvcGVyYXRpdmUgZGF0YSB3aXRoIG1vZGVyYXRlIGFjY3VyYWN5LiBUaGVzZSByZXN1bHRzIHJlZmxlY3QgdGhlIHZhbHVlIG9mIGludHJhb3BlcmF0aXZlIGRhdGEgaW4gdGhlIHByZWRpY3Rpb24gb2YgY2xpbmljYWxseSByZWxldmFudCBvdXRjb21lcyB0byBndWlkZSBwZXJpb3BlcmF0aXZlIG1hbmFnZW1lbnQuIiwicHVibGlzaGVyIjoiRnJvbnQgTWVkIChMYXVzYW5uZSkiLCJ2b2x1bWUiOiIxMCJ9LCJpc1RlbXBvcmFyeSI6ZmFsc2V9XX0=&quot;,&quot;citationItems&quot;:[{&quot;id&quot;:&quot;3c481327-c335-30d6-85a3-926d969738c1&quot;,&quot;itemData&quot;:{&quot;type&quot;:&quot;article-journal&quot;,&quot;id&quot;:&quot;3c481327-c335-30d6-85a3-926d969738c1&quot;,&quot;title&quot;:&quot;Prediction of lactate concentrations after cardiac surgery using machine learning and deep learning approaches&quot;,&quot;author&quot;:[{&quot;family&quot;:&quot;Kobayashi&quot;,&quot;given&quot;:&quot;Yuta&quot;,&quot;parse-names&quot;:false,&quot;dropping-particle&quot;:&quot;&quot;,&quot;non-dropping-particle&quot;:&quot;&quot;},{&quot;family&quot;:&quot;Peng&quot;,&quot;given&quot;:&quot;Yu Chung&quot;,&quot;parse-names&quot;:false,&quot;dropping-particle&quot;:&quot;&quot;,&quot;non-dropping-particle&quot;:&quot;&quot;},{&quot;family&quot;:&quot;Yu&quot;,&quot;given&quot;:&quot;Evan&quot;,&quot;parse-names&quot;:false,&quot;dropping-particle&quot;:&quot;&quot;,&quot;non-dropping-particle&quot;:&quot;&quot;},{&quot;family&quot;:&quot;Bush&quot;,&quot;given&quot;:&quot;Brian&quot;,&quot;parse-names&quot;:false,&quot;dropping-particle&quot;:&quot;&quot;,&quot;non-dropping-particle&quot;:&quot;&quot;},{&quot;family&quot;:&quot;Jung&quot;,&quot;given&quot;:&quot;Youn Hoa&quot;,&quot;parse-names&quot;:false,&quot;dropping-particle&quot;:&quot;&quot;,&quot;non-dropping-particle&quot;:&quot;&quot;},{&quot;family&quot;:&quot;Murphy&quot;,&quot;given&quot;:&quot;Zachary&quot;,&quot;parse-names&quot;:false,&quot;dropping-particle&quot;:&quot;&quot;,&quot;non-dropping-particle&quot;:&quot;&quot;},{&quot;family&quot;:&quot;Goeddel&quot;,&quot;given&quot;:&quot;Lee&quot;,&quot;parse-names&quot;:false,&quot;dropping-particle&quot;:&quot;&quot;,&quot;non-dropping-particle&quot;:&quot;&quot;},{&quot;family&quot;:&quot;Whitman&quot;,&quot;given&quot;:&quot;Glenn&quot;,&quot;parse-names&quot;:false,&quot;dropping-particle&quot;:&quot;&quot;,&quot;non-dropping-particle&quot;:&quot;&quot;},{&quot;family&quot;:&quot;Venkataraman&quot;,&quot;given&quot;:&quot;Archana&quot;,&quot;parse-names&quot;:false,&quot;dropping-particle&quot;:&quot;&quot;,&quot;non-dropping-particle&quot;:&quot;&quot;},{&quot;family&quot;:&quot;Brown&quot;,&quot;given&quot;:&quot;Charles H.&quot;,&quot;parse-names&quot;:false,&quot;dropping-particle&quot;:&quot;&quot;,&quot;non-dropping-particle&quot;:&quot;&quot;}],&quot;container-title&quot;:&quot;Frontiers in medicine&quot;,&quot;container-title-short&quot;:&quot;Front. Med. (Lausanne).&quot;,&quot;accessed&quot;:{&quot;date-parts&quot;:[[2026,6,22]]},&quot;DOI&quot;:&quot;10.3389/FMED.2023.1165912&quot;,&quot;ISSN&quot;:&quot;2296-858X&quot;,&quot;PMID&quot;:&quot;37790131&quot;,&quot;URL&quot;:&quot;https://pubmed.ncbi.nlm.nih.gov/37790131/&quot;,&quot;issued&quot;:{&quot;date-parts&quot;:[[2023]]},&quot;abstract&quot;:&quot;Background: Although conventional prediction models for surgical patients often ignore intraoperative time-series data, deep learning approaches are well-suited to incorporate time-varying and non-linear data with complex interactions. Blood lactate concentration is one important clinical marker that can reflect the adequacy of systemic perfusion during cardiac surgery. During cardiac surgery and cardiopulmonary bypass, minute-level data is available on key parameters that affect perfusion. The goal of this study was to use machine learning and deep learning approaches to predict maximum blood lactate concentrations after cardiac surgery. We hypothesized that models using minute-level intraoperative data as inputs would have the best predictive performance. Methods: Adults who underwent cardiac surgery with cardiopulmonary bypass were eligible. The primary outcome was maximum lactate concentration within 24 h postoperatively. We considered three classes of predictive models, using the performance metric of mean absolute error across testing folds: (1) static models using baseline preoperative variables, (2) augmentation of the static models with intraoperative statistics, and (3) a dynamic approach that integrates preoperative variables with intraoperative time series data. Results: 2,187 patients were included. For three models that only used baseline characteristics (linear regression, random forest, artificial neural network) to predict maximum postoperative lactate concentration, the prediction error ranged from a median of 2.52 mmol/L (IQR 2.46, 2.56) to 2.58 mmol/L (IQR 2.54, 2.60). The inclusion of intraoperative summary statistics (including intraoperative lactate concentration) improved model performance, with the prediction error ranging from a median of 2.09 mmol/L (IQR 2.04, 2.14) to 2.12 mmol/L (IQR 2.06, 2.16). For two modelling approaches (recurrent neural network, transformer) that can utilize intraoperative time-series data, the lowest prediction error was obtained with a range of median 1.96 mmol/L (IQR 1.87, 2.05) to 1.97 mmol/L (IQR 1.92, 2.05). Intraoperative lactate concentration was the most important predictive feature based on Shapley additive values. Anemia and weight were also important predictors, but there was heterogeneity in the importance of other features. Conclusion: Postoperative lactate concentrations can be predicted using baseline and intraoperative data with moderate accuracy. These results reflect the value of intraoperative data in the prediction of clinically relevant outcomes to guide perioperative management.&quot;,&quot;publisher&quot;:&quot;Front Med (Lausanne)&quot;,&quot;volume&quot;:&quot;10&quot;},&quot;isTemporary&quot;:false}]},{&quot;citationID&quot;:&quot;MENDELEY_CITATION_79b282d5-e433-4b38-ae89-43d6036782db&quot;,&quot;properties&quot;:{&quot;noteIndex&quot;:0},&quot;isEdited&quot;:false,&quot;manualOverride&quot;:{&quot;isManuallyOverridden&quot;:false,&quot;citeprocText&quot;:&quot;(Lundberg et al., 2020)&quot;,&quot;manualOverrideText&quot;:&quot;&quot;},&quot;citationTag&quot;:&quot;MENDELEY_CITATION_v3_eyJjaXRhdGlvbklEIjoiTUVOREVMRVlfQ0lUQVRJT05fNzliMjgyZDUtZTQzMy00YjM4LWFlODktNDNkNjAzNjc4MmRiIiwicHJvcGVydGllcyI6eyJub3RlSW5kZXgiOjB9LCJpc0VkaXRlZCI6ZmFsc2UsIm1hbnVhbE92ZXJyaWRlIjp7ImlzTWFudWFsbHlPdmVycmlkZGVuIjpmYWxzZSwiY2l0ZXByb2NUZXh0IjoiKEx1bmRiZXJnIGV0IGFsLiwgMjAyMCkiLCJtYW51YWxPdmVycmlkZVRleHQiOiIifSwiY2l0YXRpb25JdGVtcyI6W3siaWQiOiI5MjFhYjQzOC1jM2VjLTMwMDktYWUwMi02M2Q0NGJhY2Q0MDciLCJpdGVtRGF0YSI6eyJ0eXBlIjoiYXJ0aWNsZS1qb3VybmFsIiwiaWQiOiI5MjFhYjQzOC1jM2VjLTMwMDktYWUwMi02M2Q0NGJhY2Q0MDciLCJ0aXRsZSI6IkZyb20gTG9jYWwgRXhwbGFuYXRpb25zIHRvIEdsb2JhbCBVbmRlcnN0YW5kaW5nIHdpdGggRXhwbGFpbmFibGUgQUkgZm9yIFRyZWVzIiwiYXV0aG9yIjpbeyJmYW1pbHkiOiJMdW5kYmVyZyIsImdpdmVuIjoiU2NvdHQgTS4iLCJwYXJzZS1uYW1lcyI6ZmFsc2UsImRyb3BwaW5nLXBhcnRpY2xlIjoiIiwibm9uLWRyb3BwaW5nLXBhcnRpY2xlIjoiIn0seyJmYW1pbHkiOiJFcmlvbiIsImdpdmVuIjoiR2FicmllbCIsInBhcnNlLW5hbWVzIjpmYWxzZSwiZHJvcHBpbmctcGFydGljbGUiOiIiLCJub24tZHJvcHBpbmctcGFydGljbGUiOiIifSx7ImZhbWlseSI6IkNoZW4iLCJnaXZlbiI6Ikh1Z2giLCJwYXJzZS1uYW1lcyI6ZmFsc2UsImRyb3BwaW5nLXBhcnRpY2xlIjoiIiwibm9uLWRyb3BwaW5nLXBhcnRpY2xlIjoiIn0seyJmYW1pbHkiOiJEZUdyYXZlIiwiZ2l2ZW4iOiJBbGV4IiwicGFyc2UtbmFtZXMiOmZhbHNlLCJkcm9wcGluZy1wYXJ0aWNsZSI6IiIsIm5vbi1kcm9wcGluZy1wYXJ0aWNsZSI6IiJ9LHsiZmFtaWx5IjoiUHJ1dGtpbiIsImdpdmVuIjoiSm9yZGFuIE0uIiwicGFyc2UtbmFtZXMiOmZhbHNlLCJkcm9wcGluZy1wYXJ0aWNsZSI6IiIsIm5vbi1kcm9wcGluZy1wYXJ0aWNsZSI6IiJ9LHsiZmFtaWx5IjoiTmFpciIsImdpdmVuIjoiQmFsYSIsInBhcnNlLW5hbWVzIjpmYWxzZSwiZHJvcHBpbmctcGFydGljbGUiOiIiLCJub24tZHJvcHBpbmctcGFydGljbGUiOiIifSx7ImZhbWlseSI6IkthdHoiLCJnaXZlbiI6IlJvbml0IiwicGFyc2UtbmFtZXMiOmZhbHNlLCJkcm9wcGluZy1wYXJ0aWNsZSI6IiIsIm5vbi1kcm9wcGluZy1wYXJ0aWNsZSI6IiJ9LHsiZmFtaWx5IjoiSGltbWVsZmFyYiIsImdpdmVuIjoiSm9uYXRoYW4iLCJwYXJzZS1uYW1lcyI6ZmFsc2UsImRyb3BwaW5nLXBhcnRpY2xlIjoiIiwibm9uLWRyb3BwaW5nLXBhcnRpY2xlIjoiIn0seyJmYW1pbHkiOiJCYW5zYWwiLCJnaXZlbiI6Ik5pc2hhIiwicGFyc2UtbmFtZXMiOmZhbHNlLCJkcm9wcGluZy1wYXJ0aWNsZSI6IiIsIm5vbi1kcm9wcGluZy1wYXJ0aWNsZSI6IiJ9LHsiZmFtaWx5IjoiTGVlIiwiZ2l2ZW4iOiJTdSBJbiIsInBhcnNlLW5hbWVzIjpmYWxzZSwiZHJvcHBpbmctcGFydGljbGUiOiIiLCJub24tZHJvcHBpbmctcGFydGljbGUiOiIifV0sImNvbnRhaW5lci10aXRsZSI6Ik5hdHVyZSBtYWNoaW5lIGludGVsbGlnZW5jZSIsImNvbnRhaW5lci10aXRsZS1zaG9ydCI6Ik5hdC4gTWFjaC4gSW50ZWxsLiIsImFjY2Vzc2VkIjp7ImRhdGUtcGFydHMiOltbMjAyNiw2LDIyXV19LCJET0kiOiIxMC4xMDM4L1M0MjI1Ni0wMTktMDEzOC05IiwiSVNTTiI6IjI1MjItNTgzOSIsIlBNSUQiOiIzMjYwNzQ3MiIsIlVSTCI6Imh0dHBzOi8vcHVibWVkLm5jYmkubmxtLm5paC5nb3YvMzI2MDc0NzIvIiwiaXNzdWVkIjp7ImRhdGUtcGFydHMiOltbMjAyMCwxLDFdXX0sInBhZ2UiOiI1Ni02NyIsImFic3RyYWN0IjoiVHJlZS1iYXNlZCBtYWNoaW5lIGxlYXJuaW5nIG1vZGVscyBzdWNoIGFzIHJhbmRvbSBmb3Jlc3RzLCBkZWNpc2lvbiB0cmVlcyBhbmQgZ3JhZGllbnQgYm9vc3RlZCB0cmVlcyBhcmUgcG9wdWxhciBub25saW5lYXIgcHJlZGljdGl2ZSBtb2RlbHMsIHlldCBjb21wYXJhdGl2ZWx5IGxpdHRsZSBhdHRlbnRpb24gaGFzIGJlZW4gcGFpZCB0byBleHBsYWluaW5nIHRoZWlyIHByZWRpY3Rpb25zLiBIZXJlIHdlIGltcHJvdmUgdGhlIGludGVycHJldGFiaWxpdHkgb2YgdHJlZS1iYXNlZCBtb2RlbHMgdGhyb3VnaCB0aHJlZSBtYWluIGNvbnRyaWJ1dGlvbnMuICgxKSBBIHBvbHlub21pYWwgdGltZSBhbGdvcml0aG0gdG8gY29tcHV0ZSBvcHRpbWFsIGV4cGxhbmF0aW9ucyBiYXNlZCBvbiBnYW1lIHRoZW9yeS4gKDIpIEEgbmV3IHR5cGUgb2YgZXhwbGFuYXRpb24gdGhhdCBkaXJlY3RseSBtZWFzdXJlcyBsb2NhbCBmZWF0dXJlIGludGVyYWN0aW9uIGVmZmVjdHMuICgzKSBBIG5ldyBzZXQgb2YgdG9vbHMgZm9yIHVuZGVyc3RhbmRpbmcgZ2xvYmFsIG1vZGVsIHN0cnVjdHVyZSBiYXNlZCBvbiBjb21iaW5pbmcgbWFueSBsb2NhbCBleHBsYW5hdGlvbnMgb2YgZWFjaCBwcmVkaWN0aW9uLiBXZSBhcHBseSB0aGVzZSB0b29scyB0byB0aHJlZSBtZWRpY2FsIG1hY2hpbmUgbGVhcm5pbmcgcHJvYmxlbXMgYW5kIHNob3cgaG93IGNvbWJpbmluZyBtYW55IGhpZ2gtcXVhbGl0eSBsb2NhbCBleHBsYW5hdGlvbnMgYWxsb3dzIHVzIHRvIHJlcHJlc2VudCBnbG9iYWwgc3RydWN0dXJlIHdoaWxlIHJldGFpbmluZyBsb2NhbCBmYWl0aGZ1bG5lc3MgdG8gdGhlIG9yaWdpbmFsIG1vZGVsLiBUaGVzZSB0b29scyBlbmFibGUgdXMgdG8gKDEpIGlkZW50aWZ5IGhpZ2gtbWFnbml0dWRlIGJ1dCBsb3ctZnJlcXVlbmN5IG5vbmxpbmVhciBtb3J0YWxpdHkgcmlzayBmYWN0b3JzIGluIHRoZSBVUyBwb3B1bGF0aW9uLCAoMikgaGlnaGxpZ2h0IGRpc3RpbmN0IHBvcHVsYXRpb24gc3ViZ3JvdXBzIHdpdGggc2hhcmVkIHJpc2sgY2hhcmFjdGVyaXN0aWNzLCAoMykgaWRlbnRpZnkgbm9ubGluZWFyIGludGVyYWN0aW9uIGVmZmVjdHMgYW1vbmcgcmlzayBmYWN0b3JzIGZvciBjaHJvbmljIGtpZG5leSBkaXNlYXNlIGFuZCAoNCkgbW9uaXRvciBhIG1hY2hpbmUgbGVhcm5pbmcgbW9kZWwgZGVwbG95ZWQgaW4gYSBob3NwaXRhbCBieSBpZGVudGlmeWluZyB3aGljaCBmZWF0dXJlcyBhcmUgZGVncmFkaW5nIHRoZSBtb2RlbOKAmXMgcGVyZm9ybWFuY2Ugb3ZlciB0aW1lLiBHaXZlbiB0aGUgcG9wdWxhcml0eSBvZiB0cmVlLWJhc2VkIG1hY2hpbmUgbGVhcm5pbmcgbW9kZWxzLCB0aGVzZSBpbXByb3ZlbWVudHMgdG8gdGhlaXIgaW50ZXJwcmV0YWJpbGl0eSBoYXZlIGltcGxpY2F0aW9ucyBhY3Jvc3MgYSBicm9hZCBzZXQgb2YgZG9tYWlucy4iLCJwdWJsaXNoZXIiOiJOYXQgTWFjaCBJbnRlbGwiLCJpc3N1ZSI6IjEiLCJ2b2x1bWUiOiIyIn0sImlzVGVtcG9yYXJ5IjpmYWxzZX1dfQ==&quot;,&quot;citationItems&quot;:[{&quot;id&quot;:&quot;921ab438-c3ec-3009-ae02-63d44bacd407&quot;,&quot;itemData&quot;:{&quot;type&quot;:&quot;article-journal&quot;,&quot;id&quot;:&quot;921ab438-c3ec-3009-ae02-63d44bacd407&quot;,&quot;title&quot;:&quot;From Local Explanations to Global Understanding with Explainable AI for Trees&quot;,&quot;author&quot;:[{&quot;family&quot;:&quot;Lundberg&quot;,&quot;given&quot;:&quot;Scott M.&quot;,&quot;parse-names&quot;:false,&quot;dropping-particle&quot;:&quot;&quot;,&quot;non-dropping-particle&quot;:&quot;&quot;},{&quot;family&quot;:&quot;Erion&quot;,&quot;given&quot;:&quot;Gabriel&quot;,&quot;parse-names&quot;:false,&quot;dropping-particle&quot;:&quot;&quot;,&quot;non-dropping-particle&quot;:&quot;&quot;},{&quot;family&quot;:&quot;Chen&quot;,&quot;given&quot;:&quot;Hugh&quot;,&quot;parse-names&quot;:false,&quot;dropping-particle&quot;:&quot;&quot;,&quot;non-dropping-particle&quot;:&quot;&quot;},{&quot;family&quot;:&quot;DeGrave&quot;,&quot;given&quot;:&quot;Alex&quot;,&quot;parse-names&quot;:false,&quot;dropping-particle&quot;:&quot;&quot;,&quot;non-dropping-particle&quot;:&quot;&quot;},{&quot;family&quot;:&quot;Prutkin&quot;,&quot;given&quot;:&quot;Jordan M.&quot;,&quot;parse-names&quot;:false,&quot;dropping-particle&quot;:&quot;&quot;,&quot;non-dropping-particle&quot;:&quot;&quot;},{&quot;family&quot;:&quot;Nair&quot;,&quot;given&quot;:&quot;Bala&quot;,&quot;parse-names&quot;:false,&quot;dropping-particle&quot;:&quot;&quot;,&quot;non-dropping-particle&quot;:&quot;&quot;},{&quot;family&quot;:&quot;Katz&quot;,&quot;given&quot;:&quot;Ronit&quot;,&quot;parse-names&quot;:false,&quot;dropping-particle&quot;:&quot;&quot;,&quot;non-dropping-particle&quot;:&quot;&quot;},{&quot;family&quot;:&quot;Himmelfarb&quot;,&quot;given&quot;:&quot;Jonathan&quot;,&quot;parse-names&quot;:false,&quot;dropping-particle&quot;:&quot;&quot;,&quot;non-dropping-particle&quot;:&quot;&quot;},{&quot;family&quot;:&quot;Bansal&quot;,&quot;given&quot;:&quot;Nisha&quot;,&quot;parse-names&quot;:false,&quot;dropping-particle&quot;:&quot;&quot;,&quot;non-dropping-particle&quot;:&quot;&quot;},{&quot;family&quot;:&quot;Lee&quot;,&quot;given&quot;:&quot;Su In&quot;,&quot;parse-names&quot;:false,&quot;dropping-particle&quot;:&quot;&quot;,&quot;non-dropping-particle&quot;:&quot;&quot;}],&quot;container-title&quot;:&quot;Nature machine intelligence&quot;,&quot;container-title-short&quot;:&quot;Nat. Mach. Intell.&quot;,&quot;accessed&quot;:{&quot;date-parts&quot;:[[2026,6,22]]},&quot;DOI&quot;:&quot;10.1038/S42256-019-0138-9&quot;,&quot;ISSN&quot;:&quot;2522-5839&quot;,&quot;PMID&quot;:&quot;32607472&quot;,&quot;URL&quot;:&quot;https://pubmed.ncbi.nlm.nih.gov/32607472/&quot;,&quot;issued&quot;:{&quot;date-parts&quot;:[[2020,1,1]]},&quot;page&quot;:&quot;56-67&quot;,&quot;abstract&quot;:&quot;Tree-based machine learning models such as random forests, decision trees and gradient boosted trees are popular nonlinear predictive models, yet comparatively little attention has been paid to explaining their predictions. Here we improve the interpretability of tree-based models through three main contributions. (1) A polynomial time algorithm to compute optimal explanations based on game theory. (2) A new type of explanation that directly measures local feature interaction effects. (3) A new set of tools for understanding global model structure based on combining many local explanations of each prediction. We apply these tools to three medical machine learning problems and show how combining many high-quality local explanations allows us to represent global structure while retaining local faithfulness to the original model. These tools enable us to (1) identify high-magnitude but low-frequency nonlinear mortality risk factors in the US population, (2) highlight distinct population subgroups with shared risk characteristics, (3) identify nonlinear interaction effects among risk factors for chronic kidney disease and (4) monitor a machine learning model deployed in a hospital by identifying which features are degrading the model’s performance over time. Given the popularity of tree-based machine learning models, these improvements to their interpretability have implications across a broad set of domains.&quot;,&quot;publisher&quot;:&quot;Nat Mach Intell&quot;,&quot;issue&quot;:&quot;1&quot;,&quot;volume&quot;:&quot;2&quot;},&quot;isTemporary&quot;:false}]},{&quot;citationID&quot;:&quot;MENDELEY_CITATION_b273b9b7-5d93-4e2e-9ac2-b7f6df525f16&quot;,&quot;properties&quot;:{&quot;noteIndex&quot;:0},&quot;isEdited&quot;:false,&quot;manualOverride&quot;:{&quot;isManuallyOverridden&quot;:false,&quot;citeprocText&quot;:&quot;(Lundberg et al., 2020)&quot;,&quot;manualOverrideText&quot;:&quot;&quot;},&quot;citationTag&quot;:&quot;MENDELEY_CITATION_v3_eyJjaXRhdGlvbklEIjoiTUVOREVMRVlfQ0lUQVRJT05fYjI3M2I5YjctNWQ5My00ZTJlLTlhYzItYjdmNmRmNTI1ZjE2IiwicHJvcGVydGllcyI6eyJub3RlSW5kZXgiOjB9LCJpc0VkaXRlZCI6ZmFsc2UsIm1hbnVhbE92ZXJyaWRlIjp7ImlzTWFudWFsbHlPdmVycmlkZGVuIjpmYWxzZSwiY2l0ZXByb2NUZXh0IjoiKEx1bmRiZXJnIGV0IGFsLiwgMjAyMCkiLCJtYW51YWxPdmVycmlkZVRleHQiOiIifSwiY2l0YXRpb25JdGVtcyI6W3siaWQiOiI5MjFhYjQzOC1jM2VjLTMwMDktYWUwMi02M2Q0NGJhY2Q0MDciLCJpdGVtRGF0YSI6eyJ0eXBlIjoiYXJ0aWNsZS1qb3VybmFsIiwiaWQiOiI5MjFhYjQzOC1jM2VjLTMwMDktYWUwMi02M2Q0NGJhY2Q0MDciLCJ0aXRsZSI6IkZyb20gTG9jYWwgRXhwbGFuYXRpb25zIHRvIEdsb2JhbCBVbmRlcnN0YW5kaW5nIHdpdGggRXhwbGFpbmFibGUgQUkgZm9yIFRyZWVzIiwiYXV0aG9yIjpbeyJmYW1pbHkiOiJMdW5kYmVyZyIsImdpdmVuIjoiU2NvdHQgTS4iLCJwYXJzZS1uYW1lcyI6ZmFsc2UsImRyb3BwaW5nLXBhcnRpY2xlIjoiIiwibm9uLWRyb3BwaW5nLXBhcnRpY2xlIjoiIn0seyJmYW1pbHkiOiJFcmlvbiIsImdpdmVuIjoiR2FicmllbCIsInBhcnNlLW5hbWVzIjpmYWxzZSwiZHJvcHBpbmctcGFydGljbGUiOiIiLCJub24tZHJvcHBpbmctcGFydGljbGUiOiIifSx7ImZhbWlseSI6IkNoZW4iLCJnaXZlbiI6Ikh1Z2giLCJwYXJzZS1uYW1lcyI6ZmFsc2UsImRyb3BwaW5nLXBhcnRpY2xlIjoiIiwibm9uLWRyb3BwaW5nLXBhcnRpY2xlIjoiIn0seyJmYW1pbHkiOiJEZUdyYXZlIiwiZ2l2ZW4iOiJBbGV4IiwicGFyc2UtbmFtZXMiOmZhbHNlLCJkcm9wcGluZy1wYXJ0aWNsZSI6IiIsIm5vbi1kcm9wcGluZy1wYXJ0aWNsZSI6IiJ9LHsiZmFtaWx5IjoiUHJ1dGtpbiIsImdpdmVuIjoiSm9yZGFuIE0uIiwicGFyc2UtbmFtZXMiOmZhbHNlLCJkcm9wcGluZy1wYXJ0aWNsZSI6IiIsIm5vbi1kcm9wcGluZy1wYXJ0aWNsZSI6IiJ9LHsiZmFtaWx5IjoiTmFpciIsImdpdmVuIjoiQmFsYSIsInBhcnNlLW5hbWVzIjpmYWxzZSwiZHJvcHBpbmctcGFydGljbGUiOiIiLCJub24tZHJvcHBpbmctcGFydGljbGUiOiIifSx7ImZhbWlseSI6IkthdHoiLCJnaXZlbiI6IlJvbml0IiwicGFyc2UtbmFtZXMiOmZhbHNlLCJkcm9wcGluZy1wYXJ0aWNsZSI6IiIsIm5vbi1kcm9wcGluZy1wYXJ0aWNsZSI6IiJ9LHsiZmFtaWx5IjoiSGltbWVsZmFyYiIsImdpdmVuIjoiSm9uYXRoYW4iLCJwYXJzZS1uYW1lcyI6ZmFsc2UsImRyb3BwaW5nLXBhcnRpY2xlIjoiIiwibm9uLWRyb3BwaW5nLXBhcnRpY2xlIjoiIn0seyJmYW1pbHkiOiJCYW5zYWwiLCJnaXZlbiI6Ik5pc2hhIiwicGFyc2UtbmFtZXMiOmZhbHNlLCJkcm9wcGluZy1wYXJ0aWNsZSI6IiIsIm5vbi1kcm9wcGluZy1wYXJ0aWNsZSI6IiJ9LHsiZmFtaWx5IjoiTGVlIiwiZ2l2ZW4iOiJTdSBJbiIsInBhcnNlLW5hbWVzIjpmYWxzZSwiZHJvcHBpbmctcGFydGljbGUiOiIiLCJub24tZHJvcHBpbmctcGFydGljbGUiOiIifV0sImNvbnRhaW5lci10aXRsZSI6Ik5hdHVyZSBtYWNoaW5lIGludGVsbGlnZW5jZSIsImNvbnRhaW5lci10aXRsZS1zaG9ydCI6Ik5hdC4gTWFjaC4gSW50ZWxsLiIsImFjY2Vzc2VkIjp7ImRhdGUtcGFydHMiOltbMjAyNiw2LDIyXV19LCJET0kiOiIxMC4xMDM4L1M0MjI1Ni0wMTktMDEzOC05IiwiSVNTTiI6IjI1MjItNTgzOSIsIlBNSUQiOiIzMjYwNzQ3MiIsIlVSTCI6Imh0dHBzOi8vcHVibWVkLm5jYmkubmxtLm5paC5nb3YvMzI2MDc0NzIvIiwiaXNzdWVkIjp7ImRhdGUtcGFydHMiOltbMjAyMCwxLDFdXX0sInBhZ2UiOiI1Ni02NyIsImFic3RyYWN0IjoiVHJlZS1iYXNlZCBtYWNoaW5lIGxlYXJuaW5nIG1vZGVscyBzdWNoIGFzIHJhbmRvbSBmb3Jlc3RzLCBkZWNpc2lvbiB0cmVlcyBhbmQgZ3JhZGllbnQgYm9vc3RlZCB0cmVlcyBhcmUgcG9wdWxhciBub25saW5lYXIgcHJlZGljdGl2ZSBtb2RlbHMsIHlldCBjb21wYXJhdGl2ZWx5IGxpdHRsZSBhdHRlbnRpb24gaGFzIGJlZW4gcGFpZCB0byBleHBsYWluaW5nIHRoZWlyIHByZWRpY3Rpb25zLiBIZXJlIHdlIGltcHJvdmUgdGhlIGludGVycHJldGFiaWxpdHkgb2YgdHJlZS1iYXNlZCBtb2RlbHMgdGhyb3VnaCB0aHJlZSBtYWluIGNvbnRyaWJ1dGlvbnMuICgxKSBBIHBvbHlub21pYWwgdGltZSBhbGdvcml0aG0gdG8gY29tcHV0ZSBvcHRpbWFsIGV4cGxhbmF0aW9ucyBiYXNlZCBvbiBnYW1lIHRoZW9yeS4gKDIpIEEgbmV3IHR5cGUgb2YgZXhwbGFuYXRpb24gdGhhdCBkaXJlY3RseSBtZWFzdXJlcyBsb2NhbCBmZWF0dXJlIGludGVyYWN0aW9uIGVmZmVjdHMuICgzKSBBIG5ldyBzZXQgb2YgdG9vbHMgZm9yIHVuZGVyc3RhbmRpbmcgZ2xvYmFsIG1vZGVsIHN0cnVjdHVyZSBiYXNlZCBvbiBjb21iaW5pbmcgbWFueSBsb2NhbCBleHBsYW5hdGlvbnMgb2YgZWFjaCBwcmVkaWN0aW9uLiBXZSBhcHBseSB0aGVzZSB0b29scyB0byB0aHJlZSBtZWRpY2FsIG1hY2hpbmUgbGVhcm5pbmcgcHJvYmxlbXMgYW5kIHNob3cgaG93IGNvbWJpbmluZyBtYW55IGhpZ2gtcXVhbGl0eSBsb2NhbCBleHBsYW5hdGlvbnMgYWxsb3dzIHVzIHRvIHJlcHJlc2VudCBnbG9iYWwgc3RydWN0dXJlIHdoaWxlIHJldGFpbmluZyBsb2NhbCBmYWl0aGZ1bG5lc3MgdG8gdGhlIG9yaWdpbmFsIG1vZGVsLiBUaGVzZSB0b29scyBlbmFibGUgdXMgdG8gKDEpIGlkZW50aWZ5IGhpZ2gtbWFnbml0dWRlIGJ1dCBsb3ctZnJlcXVlbmN5IG5vbmxpbmVhciBtb3J0YWxpdHkgcmlzayBmYWN0b3JzIGluIHRoZSBVUyBwb3B1bGF0aW9uLCAoMikgaGlnaGxpZ2h0IGRpc3RpbmN0IHBvcHVsYXRpb24gc3ViZ3JvdXBzIHdpdGggc2hhcmVkIHJpc2sgY2hhcmFjdGVyaXN0aWNzLCAoMykgaWRlbnRpZnkgbm9ubGluZWFyIGludGVyYWN0aW9uIGVmZmVjdHMgYW1vbmcgcmlzayBmYWN0b3JzIGZvciBjaHJvbmljIGtpZG5leSBkaXNlYXNlIGFuZCAoNCkgbW9uaXRvciBhIG1hY2hpbmUgbGVhcm5pbmcgbW9kZWwgZGVwbG95ZWQgaW4gYSBob3NwaXRhbCBieSBpZGVudGlmeWluZyB3aGljaCBmZWF0dXJlcyBhcmUgZGVncmFkaW5nIHRoZSBtb2RlbOKAmXMgcGVyZm9ybWFuY2Ugb3ZlciB0aW1lLiBHaXZlbiB0aGUgcG9wdWxhcml0eSBvZiB0cmVlLWJhc2VkIG1hY2hpbmUgbGVhcm5pbmcgbW9kZWxzLCB0aGVzZSBpbXByb3ZlbWVudHMgdG8gdGhlaXIgaW50ZXJwcmV0YWJpbGl0eSBoYXZlIGltcGxpY2F0aW9ucyBhY3Jvc3MgYSBicm9hZCBzZXQgb2YgZG9tYWlucy4iLCJwdWJsaXNoZXIiOiJOYXQgTWFjaCBJbnRlbGwiLCJpc3N1ZSI6IjEiLCJ2b2x1bWUiOiIyIn0sImlzVGVtcG9yYXJ5IjpmYWxzZX1dfQ==&quot;,&quot;citationItems&quot;:[{&quot;id&quot;:&quot;921ab438-c3ec-3009-ae02-63d44bacd407&quot;,&quot;itemData&quot;:{&quot;type&quot;:&quot;article-journal&quot;,&quot;id&quot;:&quot;921ab438-c3ec-3009-ae02-63d44bacd407&quot;,&quot;title&quot;:&quot;From Local Explanations to Global Understanding with Explainable AI for Trees&quot;,&quot;author&quot;:[{&quot;family&quot;:&quot;Lundberg&quot;,&quot;given&quot;:&quot;Scott M.&quot;,&quot;parse-names&quot;:false,&quot;dropping-particle&quot;:&quot;&quot;,&quot;non-dropping-particle&quot;:&quot;&quot;},{&quot;family&quot;:&quot;Erion&quot;,&quot;given&quot;:&quot;Gabriel&quot;,&quot;parse-names&quot;:false,&quot;dropping-particle&quot;:&quot;&quot;,&quot;non-dropping-particle&quot;:&quot;&quot;},{&quot;family&quot;:&quot;Chen&quot;,&quot;given&quot;:&quot;Hugh&quot;,&quot;parse-names&quot;:false,&quot;dropping-particle&quot;:&quot;&quot;,&quot;non-dropping-particle&quot;:&quot;&quot;},{&quot;family&quot;:&quot;DeGrave&quot;,&quot;given&quot;:&quot;Alex&quot;,&quot;parse-names&quot;:false,&quot;dropping-particle&quot;:&quot;&quot;,&quot;non-dropping-particle&quot;:&quot;&quot;},{&quot;family&quot;:&quot;Prutkin&quot;,&quot;given&quot;:&quot;Jordan M.&quot;,&quot;parse-names&quot;:false,&quot;dropping-particle&quot;:&quot;&quot;,&quot;non-dropping-particle&quot;:&quot;&quot;},{&quot;family&quot;:&quot;Nair&quot;,&quot;given&quot;:&quot;Bala&quot;,&quot;parse-names&quot;:false,&quot;dropping-particle&quot;:&quot;&quot;,&quot;non-dropping-particle&quot;:&quot;&quot;},{&quot;family&quot;:&quot;Katz&quot;,&quot;given&quot;:&quot;Ronit&quot;,&quot;parse-names&quot;:false,&quot;dropping-particle&quot;:&quot;&quot;,&quot;non-dropping-particle&quot;:&quot;&quot;},{&quot;family&quot;:&quot;Himmelfarb&quot;,&quot;given&quot;:&quot;Jonathan&quot;,&quot;parse-names&quot;:false,&quot;dropping-particle&quot;:&quot;&quot;,&quot;non-dropping-particle&quot;:&quot;&quot;},{&quot;family&quot;:&quot;Bansal&quot;,&quot;given&quot;:&quot;Nisha&quot;,&quot;parse-names&quot;:false,&quot;dropping-particle&quot;:&quot;&quot;,&quot;non-dropping-particle&quot;:&quot;&quot;},{&quot;family&quot;:&quot;Lee&quot;,&quot;given&quot;:&quot;Su In&quot;,&quot;parse-names&quot;:false,&quot;dropping-particle&quot;:&quot;&quot;,&quot;non-dropping-particle&quot;:&quot;&quot;}],&quot;container-title&quot;:&quot;Nature machine intelligence&quot;,&quot;container-title-short&quot;:&quot;Nat. Mach. Intell.&quot;,&quot;accessed&quot;:{&quot;date-parts&quot;:[[2026,6,22]]},&quot;DOI&quot;:&quot;10.1038/S42256-019-0138-9&quot;,&quot;ISSN&quot;:&quot;2522-5839&quot;,&quot;PMID&quot;:&quot;32607472&quot;,&quot;URL&quot;:&quot;https://pubmed.ncbi.nlm.nih.gov/32607472/&quot;,&quot;issued&quot;:{&quot;date-parts&quot;:[[2020,1,1]]},&quot;page&quot;:&quot;56-67&quot;,&quot;abstract&quot;:&quot;Tree-based machine learning models such as random forests, decision trees and gradient boosted trees are popular nonlinear predictive models, yet comparatively little attention has been paid to explaining their predictions. Here we improve the interpretability of tree-based models through three main contributions. (1) A polynomial time algorithm to compute optimal explanations based on game theory. (2) A new type of explanation that directly measures local feature interaction effects. (3) A new set of tools for understanding global model structure based on combining many local explanations of each prediction. We apply these tools to three medical machine learning problems and show how combining many high-quality local explanations allows us to represent global structure while retaining local faithfulness to the original model. These tools enable us to (1) identify high-magnitude but low-frequency nonlinear mortality risk factors in the US population, (2) highlight distinct population subgroups with shared risk characteristics, (3) identify nonlinear interaction effects among risk factors for chronic kidney disease and (4) monitor a machine learning model deployed in a hospital by identifying which features are degrading the model’s performance over time. Given the popularity of tree-based machine learning models, these improvements to their interpretability have implications across a broad set of domains.&quot;,&quot;publisher&quot;:&quot;Nat Mach Intell&quot;,&quot;issue&quot;:&quot;1&quot;,&quot;volume&quot;:&quot;2&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1F41D-A420-42B8-81F8-E9188EEB7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20</Pages>
  <Words>4078</Words>
  <Characters>23245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HASSAM</dc:creator>
  <cp:keywords/>
  <dc:description/>
  <cp:lastModifiedBy>Muhammad Hadeed Mumtaz 49782</cp:lastModifiedBy>
  <cp:revision>29</cp:revision>
  <dcterms:created xsi:type="dcterms:W3CDTF">2026-02-04T08:28:00Z</dcterms:created>
  <dcterms:modified xsi:type="dcterms:W3CDTF">2026-06-23T14:46:00Z</dcterms:modified>
</cp:coreProperties>
</file>